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05" w:rsidRPr="00535A05" w:rsidRDefault="00535A05" w:rsidP="00535A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535A05">
        <w:rPr>
          <w:rFonts w:ascii="Arial" w:eastAsia="Times New Roman" w:hAnsi="Arial" w:cs="Arial"/>
          <w:color w:val="414142"/>
          <w:sz w:val="20"/>
          <w:szCs w:val="20"/>
        </w:rPr>
        <w:t>Pielikums</w:t>
      </w:r>
      <w:proofErr w:type="spellEnd"/>
      <w:r w:rsidRPr="00535A05">
        <w:rPr>
          <w:rFonts w:ascii="Arial" w:eastAsia="Times New Roman" w:hAnsi="Arial" w:cs="Arial"/>
          <w:color w:val="414142"/>
          <w:sz w:val="20"/>
          <w:szCs w:val="20"/>
        </w:rPr>
        <w:t> </w:t>
      </w:r>
      <w:r w:rsidRPr="00535A05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Pr="00535A05">
        <w:rPr>
          <w:rFonts w:ascii="Arial" w:eastAsia="Times New Roman" w:hAnsi="Arial" w:cs="Arial"/>
          <w:color w:val="414142"/>
          <w:sz w:val="20"/>
          <w:szCs w:val="20"/>
        </w:rPr>
        <w:t>Ministru</w:t>
      </w:r>
      <w:proofErr w:type="spellEnd"/>
      <w:r w:rsidRPr="00535A05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535A05">
        <w:rPr>
          <w:rFonts w:ascii="Arial" w:eastAsia="Times New Roman" w:hAnsi="Arial" w:cs="Arial"/>
          <w:color w:val="414142"/>
          <w:sz w:val="20"/>
          <w:szCs w:val="20"/>
        </w:rPr>
        <w:t>kabineta</w:t>
      </w:r>
      <w:proofErr w:type="spellEnd"/>
      <w:r w:rsidRPr="00535A05">
        <w:rPr>
          <w:rFonts w:ascii="Arial" w:eastAsia="Times New Roman" w:hAnsi="Arial" w:cs="Arial"/>
          <w:color w:val="414142"/>
          <w:sz w:val="20"/>
          <w:szCs w:val="20"/>
        </w:rPr>
        <w:t> </w:t>
      </w:r>
      <w:r w:rsidRPr="00535A05">
        <w:rPr>
          <w:rFonts w:ascii="Arial" w:eastAsia="Times New Roman" w:hAnsi="Arial" w:cs="Arial"/>
          <w:color w:val="414142"/>
          <w:sz w:val="20"/>
          <w:szCs w:val="20"/>
        </w:rPr>
        <w:br/>
        <w:t xml:space="preserve">2013.gada 10.septembra </w:t>
      </w:r>
      <w:proofErr w:type="spellStart"/>
      <w:r w:rsidRPr="00535A05">
        <w:rPr>
          <w:rFonts w:ascii="Arial" w:eastAsia="Times New Roman" w:hAnsi="Arial" w:cs="Arial"/>
          <w:color w:val="414142"/>
          <w:sz w:val="20"/>
          <w:szCs w:val="20"/>
        </w:rPr>
        <w:t>noteikumiem</w:t>
      </w:r>
      <w:proofErr w:type="spellEnd"/>
      <w:r w:rsidRPr="00535A05">
        <w:rPr>
          <w:rFonts w:ascii="Arial" w:eastAsia="Times New Roman" w:hAnsi="Arial" w:cs="Arial"/>
          <w:color w:val="414142"/>
          <w:sz w:val="20"/>
          <w:szCs w:val="20"/>
        </w:rPr>
        <w:t xml:space="preserve"> Nr.791</w:t>
      </w:r>
    </w:p>
    <w:p w:rsidR="00535A05" w:rsidRPr="00535A05" w:rsidRDefault="00535A05" w:rsidP="00535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bookmarkStart w:id="0" w:name="541513"/>
      <w:bookmarkEnd w:id="0"/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Profesionālās</w:t>
      </w:r>
      <w:proofErr w:type="spell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izglītības</w:t>
      </w:r>
      <w:proofErr w:type="spell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iestāžu</w:t>
      </w:r>
      <w:proofErr w:type="spell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gram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un</w:t>
      </w:r>
      <w:proofErr w:type="gram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eksaminācijas</w:t>
      </w:r>
      <w:proofErr w:type="spell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centru</w:t>
      </w:r>
      <w:proofErr w:type="spell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br/>
      </w:r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maksas</w:t>
      </w:r>
      <w:proofErr w:type="spell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pakalpojumu</w:t>
      </w:r>
      <w:proofErr w:type="spellEnd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35A05">
        <w:rPr>
          <w:rFonts w:ascii="Arial" w:eastAsia="Times New Roman" w:hAnsi="Arial" w:cs="Arial"/>
          <w:b/>
          <w:bCs/>
          <w:color w:val="414142"/>
          <w:sz w:val="27"/>
          <w:szCs w:val="27"/>
        </w:rPr>
        <w:t>cenrādis</w:t>
      </w:r>
      <w:proofErr w:type="spellEnd"/>
    </w:p>
    <w:p w:rsidR="00535A05" w:rsidRDefault="00535A05" w:rsidP="00535A05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>(</w:t>
      </w:r>
      <w:proofErr w:type="spellStart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>Pielikums</w:t>
      </w:r>
      <w:proofErr w:type="spellEnd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>grozīts</w:t>
      </w:r>
      <w:proofErr w:type="spellEnd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>ar</w:t>
      </w:r>
      <w:proofErr w:type="spellEnd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MK </w:t>
      </w:r>
      <w:hyperlink r:id="rId4" w:tgtFrame="_blank" w:history="1">
        <w:r w:rsidRPr="00535A05">
          <w:rPr>
            <w:rFonts w:ascii="Arial" w:eastAsia="Times New Roman" w:hAnsi="Arial" w:cs="Arial"/>
            <w:i/>
            <w:iCs/>
            <w:color w:val="0000FF"/>
            <w:sz w:val="20"/>
            <w:szCs w:val="20"/>
          </w:rPr>
          <w:t>27.01.2015.</w:t>
        </w:r>
      </w:hyperlink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> </w:t>
      </w:r>
      <w:proofErr w:type="spellStart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>noteikumiem</w:t>
      </w:r>
      <w:proofErr w:type="spellEnd"/>
      <w:r w:rsidRPr="00535A05"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Nr.21)</w:t>
      </w:r>
    </w:p>
    <w:p w:rsidR="00B52185" w:rsidRDefault="00B52185" w:rsidP="00535A05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</w:p>
    <w:p w:rsidR="00535A05" w:rsidRPr="00B52185" w:rsidRDefault="00535A05" w:rsidP="00535A05">
      <w:pPr>
        <w:shd w:val="clear" w:color="auto" w:fill="FFFFFF"/>
        <w:spacing w:before="45" w:after="0" w:line="248" w:lineRule="atLeast"/>
        <w:ind w:firstLine="300"/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</w:pPr>
      <w:r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(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Ārpus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formālās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izglītības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sistēmas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apgūto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profesionālo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kompetenču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novērtēšanas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izmaksas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par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profesionālajām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kvalifikācijām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,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kuras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iespējams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novērtēt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</w:t>
      </w:r>
      <w:proofErr w:type="spellStart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>Rīgas</w:t>
      </w:r>
      <w:proofErr w:type="spellEnd"/>
      <w:r w:rsidR="00517997" w:rsidRPr="00B52185">
        <w:rPr>
          <w:rFonts w:ascii="Times New Roman" w:eastAsia="Times New Roman" w:hAnsi="Times New Roman" w:cs="Times New Roman"/>
          <w:b/>
          <w:iCs/>
          <w:color w:val="414142"/>
          <w:sz w:val="24"/>
          <w:szCs w:val="24"/>
        </w:rPr>
        <w:t xml:space="preserve"> 3.arodskolā)</w:t>
      </w:r>
      <w:bookmarkStart w:id="1" w:name="_GoBack"/>
      <w:bookmarkEnd w:id="1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"/>
        <w:gridCol w:w="2725"/>
        <w:gridCol w:w="1317"/>
        <w:gridCol w:w="1319"/>
        <w:gridCol w:w="1054"/>
        <w:gridCol w:w="792"/>
        <w:gridCol w:w="967"/>
      </w:tblGrid>
      <w:tr w:rsidR="00F04060" w:rsidRPr="00F04060" w:rsidTr="00F04060">
        <w:trPr>
          <w:trHeight w:val="555"/>
        </w:trPr>
        <w:tc>
          <w:tcPr>
            <w:tcW w:w="3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hideMark/>
          </w:tcPr>
          <w:p w:rsidR="00535A05" w:rsidRPr="00F04060" w:rsidRDefault="00F04060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5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Izglītības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tematiskās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jomas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"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Komerczinības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un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administrēšana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"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izglītības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programmu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grupa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"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Sekretariāta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un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biroja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darbs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"</w:t>
            </w:r>
          </w:p>
          <w:p w:rsidR="00517997" w:rsidRPr="00F04060" w:rsidRDefault="00517997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517997" w:rsidRPr="00F04060" w:rsidRDefault="00517997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Profesionālā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kvalifikācija</w:t>
            </w:r>
            <w:proofErr w:type="spellEnd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:rsidR="00517997" w:rsidRPr="00F04060" w:rsidRDefault="00517997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517997" w:rsidRPr="00F04060" w:rsidRDefault="00517997" w:rsidP="005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F04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Lietvedis</w:t>
            </w:r>
            <w:proofErr w:type="spellEnd"/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 persona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330,09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330,09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173,49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173,49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3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121,30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121,30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4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95,20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95,20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5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79,54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79,54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6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69,09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69,09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7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61,64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61,64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8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56,05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56,05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9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51,71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51,71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10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48,22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48,22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11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45,38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45,38</w:t>
            </w:r>
          </w:p>
        </w:tc>
      </w:tr>
      <w:tr w:rsidR="00F04060" w:rsidRPr="00F04060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12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1 personas </w:t>
            </w:r>
            <w:proofErr w:type="spellStart"/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43,00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DE9D9" w:themeFill="accent6" w:themeFillTint="33"/>
            <w:vAlign w:val="center"/>
            <w:hideMark/>
          </w:tcPr>
          <w:p w:rsidR="00535A05" w:rsidRPr="00F04060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F0406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43,00</w:t>
            </w:r>
          </w:p>
        </w:tc>
      </w:tr>
      <w:tr w:rsidR="00535A05" w:rsidRPr="00535A05" w:rsidTr="00F04060">
        <w:trPr>
          <w:trHeight w:val="555"/>
        </w:trPr>
        <w:tc>
          <w:tcPr>
            <w:tcW w:w="3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hideMark/>
          </w:tcPr>
          <w:p w:rsidR="00535A05" w:rsidRPr="00535A05" w:rsidRDefault="00F04060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</w:t>
            </w:r>
            <w:r w:rsidR="00535A05"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</w:t>
            </w:r>
          </w:p>
        </w:tc>
        <w:tc>
          <w:tcPr>
            <w:tcW w:w="15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hideMark/>
          </w:tcPr>
          <w:p w:rsid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tematiskās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jomas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Datorika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"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programmu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grupa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Datorzinātnes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datoru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lietošana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"</w:t>
            </w:r>
          </w:p>
          <w:p w:rsidR="00517997" w:rsidRDefault="00517997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517997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Profesionālā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kvalifikācija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:</w:t>
            </w:r>
          </w:p>
          <w:p w:rsidR="00517997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517997" w:rsidRPr="00535A05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Programmēšanas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tehniķis</w:t>
            </w:r>
            <w:proofErr w:type="spellEnd"/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 persona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334,08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334,08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177,47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177,47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125,28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125,28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99,19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99,19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83,52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83,52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73,08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73,08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65,62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65,62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60,03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60,03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9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55,69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55,69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10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52,21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52,21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11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49,36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49,36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46,98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AF1DD" w:themeFill="accent3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46,98</w:t>
            </w:r>
          </w:p>
        </w:tc>
      </w:tr>
      <w:tr w:rsidR="00535A05" w:rsidRPr="00535A05" w:rsidTr="00F04060">
        <w:trPr>
          <w:trHeight w:val="555"/>
        </w:trPr>
        <w:tc>
          <w:tcPr>
            <w:tcW w:w="3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hideMark/>
          </w:tcPr>
          <w:p w:rsidR="00535A05" w:rsidRPr="00535A05" w:rsidRDefault="00F04060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</w:t>
            </w:r>
            <w:r w:rsidR="00535A05"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</w:t>
            </w:r>
          </w:p>
        </w:tc>
        <w:tc>
          <w:tcPr>
            <w:tcW w:w="15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hideMark/>
          </w:tcPr>
          <w:p w:rsid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tematiskās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jomas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Inženierzinātnes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tehnoloģijas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"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programmu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grupa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Mehānika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mašīnzinības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metālapstrāde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"</w:t>
            </w:r>
          </w:p>
          <w:p w:rsidR="00517997" w:rsidRDefault="00517997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517997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Profesionālā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kvalifikācija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:</w:t>
            </w:r>
          </w:p>
          <w:p w:rsidR="00517997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517997" w:rsidRDefault="00517997" w:rsidP="005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Atslēdznieks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,</w:t>
            </w:r>
          </w:p>
          <w:p w:rsidR="00517997" w:rsidRDefault="00517997" w:rsidP="005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Virpotājs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,</w:t>
            </w:r>
          </w:p>
          <w:p w:rsidR="00517997" w:rsidRPr="00535A05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Frēzētājs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 persona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335,07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335,07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178,47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178,47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126,28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126,28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100,18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100,18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84,52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84,52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74,07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74,07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66,62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66,62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61,03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61,03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9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56,69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56,69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10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53,20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53,20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11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50,36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50,36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47,98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AEEF3" w:themeFill="accent5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47,98</w:t>
            </w:r>
          </w:p>
        </w:tc>
      </w:tr>
      <w:tr w:rsidR="00535A05" w:rsidRPr="00535A05" w:rsidTr="00F04060">
        <w:trPr>
          <w:trHeight w:val="555"/>
        </w:trPr>
        <w:tc>
          <w:tcPr>
            <w:tcW w:w="3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hideMark/>
          </w:tcPr>
          <w:p w:rsidR="00535A05" w:rsidRPr="00535A05" w:rsidRDefault="00F04060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lastRenderedPageBreak/>
              <w:t>4</w:t>
            </w:r>
            <w:r w:rsidR="00535A05"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</w:t>
            </w:r>
          </w:p>
        </w:tc>
        <w:tc>
          <w:tcPr>
            <w:tcW w:w="15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hideMark/>
          </w:tcPr>
          <w:p w:rsid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tematiskās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jomas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Inženierzinātnes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tehnoloģijas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"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programmu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grupa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"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Mehānika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mašīnzinības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metālapstrāde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metināšanas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jomā</w:t>
            </w:r>
            <w:proofErr w:type="spellEnd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"</w:t>
            </w:r>
          </w:p>
          <w:p w:rsidR="00517997" w:rsidRDefault="00517997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517997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Profesionālā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kvalifikācija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:</w:t>
            </w:r>
          </w:p>
          <w:p w:rsidR="00517997" w:rsidRDefault="00517997" w:rsidP="0051799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:rsidR="00517997" w:rsidRDefault="00D46901" w:rsidP="005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Rokas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lokmetinātājs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:</w:t>
            </w:r>
          </w:p>
          <w:p w:rsidR="00D46901" w:rsidRDefault="00D46901" w:rsidP="005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 xml:space="preserve">( MMA; MAG; MIG; </w:t>
            </w:r>
          </w:p>
          <w:p w:rsidR="00D46901" w:rsidRDefault="00B52185" w:rsidP="005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TIG )</w:t>
            </w:r>
          </w:p>
          <w:p w:rsidR="00B52185" w:rsidRPr="00535A05" w:rsidRDefault="00B52185" w:rsidP="00B5218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>Gāzmetinātājs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</w:rPr>
              <w:t xml:space="preserve"> ( OAW )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 persona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357,13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357,13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200,53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200,53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148,33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148,33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122,24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122,24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106,57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106,57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6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96,13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96,13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88,67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88,67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83,08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83,08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9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78,74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78,74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10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75,26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75,26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11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72,41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72,41</w:t>
            </w:r>
          </w:p>
        </w:tc>
      </w:tr>
      <w:tr w:rsidR="00535A05" w:rsidRPr="00535A05" w:rsidTr="00F04060">
        <w:trPr>
          <w:trHeight w:val="55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12 personas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 personas </w:t>
            </w:r>
            <w:proofErr w:type="spellStart"/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novērtēšana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70,03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6D9F1" w:themeFill="text2" w:themeFillTint="33"/>
            <w:vAlign w:val="center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70,03</w:t>
            </w:r>
          </w:p>
        </w:tc>
      </w:tr>
    </w:tbl>
    <w:p w:rsidR="00535A05" w:rsidRDefault="00535A05">
      <w:pPr>
        <w:rPr>
          <w:lang w:val="lv-LV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3"/>
        <w:gridCol w:w="397"/>
      </w:tblGrid>
      <w:tr w:rsidR="00535A05" w:rsidRPr="00535A05" w:rsidTr="00535A05">
        <w:tc>
          <w:tcPr>
            <w:tcW w:w="9300" w:type="dxa"/>
            <w:shd w:val="clear" w:color="auto" w:fill="FFFFFF"/>
            <w:hideMark/>
          </w:tcPr>
          <w:p w:rsidR="00535A05" w:rsidRPr="00535A05" w:rsidRDefault="00535A05" w:rsidP="00535A05">
            <w:pPr>
              <w:spacing w:before="100" w:beforeAutospacing="1" w:after="100" w:afterAutospacing="1" w:line="293" w:lineRule="atLeast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Piezīmes.</w:t>
            </w:r>
          </w:p>
          <w:p w:rsidR="00535A05" w:rsidRPr="00535A05" w:rsidRDefault="00535A05" w:rsidP="00535A05">
            <w:pPr>
              <w:spacing w:before="100" w:beforeAutospacing="1" w:after="100" w:afterAutospacing="1" w:line="293" w:lineRule="atLeast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val="lv-LV"/>
              </w:rPr>
              <w:t>1</w:t>
            </w: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Ja eksaminējamā persona profesionālās kvalifikācijas eksāmenu kārto attiecīgajā izglītības programmā profesionālās kvalifikācijas eksāmena ietvaros, profesionālās kvalifikācijas eksāmena izmaksas tā sedz atbilstoši izglītības tematiskās jomas izglītības programmu grupas izmaksām, kas atbilst pozīcijai – profesionālās kvalifikācijas eksāmenu kārto 12 personas.</w:t>
            </w:r>
          </w:p>
          <w:p w:rsidR="00535A05" w:rsidRPr="00535A05" w:rsidRDefault="00535A05" w:rsidP="00535A05">
            <w:pPr>
              <w:spacing w:before="100" w:beforeAutospacing="1" w:after="100" w:afterAutospacing="1" w:line="293" w:lineRule="atLeast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val="lv-LV"/>
              </w:rPr>
              <w:t>2</w:t>
            </w:r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Pievienotās vērtības nodokli nepiemēro saskaņā ar </w:t>
            </w:r>
            <w:hyperlink r:id="rId5" w:tgtFrame="_blank" w:history="1">
              <w:r w:rsidRPr="00535A05">
                <w:rPr>
                  <w:rFonts w:ascii="Arial" w:eastAsia="Times New Roman" w:hAnsi="Arial" w:cs="Arial"/>
                  <w:color w:val="16497B"/>
                  <w:sz w:val="20"/>
                  <w:szCs w:val="20"/>
                  <w:lang w:val="lv-LV"/>
                </w:rPr>
                <w:t>Pievienotās vērtības nodokļa likuma</w:t>
              </w:r>
            </w:hyperlink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</w:t>
            </w:r>
            <w:hyperlink r:id="rId6" w:anchor="p3" w:tgtFrame="_blank" w:history="1">
              <w:r w:rsidRPr="00535A05">
                <w:rPr>
                  <w:rFonts w:ascii="Arial" w:eastAsia="Times New Roman" w:hAnsi="Arial" w:cs="Arial"/>
                  <w:color w:val="16497B"/>
                  <w:sz w:val="20"/>
                  <w:szCs w:val="20"/>
                  <w:lang w:val="lv-LV"/>
                </w:rPr>
                <w:t>3.panta</w:t>
              </w:r>
            </w:hyperlink>
            <w:r w:rsidRPr="00535A05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astoto daļu.</w:t>
            </w:r>
          </w:p>
          <w:p w:rsidR="00535A05" w:rsidRPr="00535A05" w:rsidRDefault="00535A05" w:rsidP="0053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535A05" w:rsidRPr="00535A05" w:rsidRDefault="00535A05" w:rsidP="0053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35A0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535A05" w:rsidRPr="00535A05" w:rsidRDefault="00535A05"/>
    <w:sectPr w:rsidR="00535A05" w:rsidRPr="00535A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5"/>
    <w:rsid w:val="00073B12"/>
    <w:rsid w:val="0011680C"/>
    <w:rsid w:val="002B4EA9"/>
    <w:rsid w:val="00517997"/>
    <w:rsid w:val="00535A05"/>
    <w:rsid w:val="00B52185"/>
    <w:rsid w:val="00D46901"/>
    <w:rsid w:val="00F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E7DA-E102-4A54-B2F0-FF0C5C9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386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48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91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341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4986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8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9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39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89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1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0694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773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3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591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6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5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hyperlink" Target="https://likumi.lv/ta/id/271832-grozijums-ministru-kabineta-2013-gada-10-septembra-noteikumos-nr-791-profesionalas-izglitibas-iestazu-un-eksaminacijas-centru-m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Leonids Lazdans</dc:creator>
  <cp:lastModifiedBy>reinis</cp:lastModifiedBy>
  <cp:revision>2</cp:revision>
  <dcterms:created xsi:type="dcterms:W3CDTF">2017-10-09T06:21:00Z</dcterms:created>
  <dcterms:modified xsi:type="dcterms:W3CDTF">2017-10-09T06:21:00Z</dcterms:modified>
</cp:coreProperties>
</file>