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2F2" w:rsidRPr="004B42F2" w:rsidRDefault="00B40036" w:rsidP="005701E1">
      <w:pPr>
        <w:spacing w:before="120" w:after="120"/>
        <w:ind w:left="2340" w:firstLine="540"/>
        <w:rPr>
          <w:rFonts w:ascii="Times New Roman" w:hAnsi="Times New Roman" w:cs="Times New Roman"/>
          <w:bCs/>
          <w:caps/>
          <w:sz w:val="24"/>
          <w:szCs w:val="24"/>
        </w:rPr>
      </w:pPr>
      <w:r>
        <w:rPr>
          <w:rFonts w:ascii="Times New Roman" w:hAnsi="Times New Roman" w:cs="Times New Roman"/>
          <w:b/>
          <w:bCs/>
          <w:caps/>
          <w:sz w:val="24"/>
          <w:szCs w:val="24"/>
        </w:rPr>
        <w:t xml:space="preserve"> </w:t>
      </w:r>
      <w:r w:rsidR="004B42F2">
        <w:rPr>
          <w:rFonts w:ascii="Times New Roman" w:hAnsi="Times New Roman" w:cs="Times New Roman"/>
          <w:b/>
          <w:bCs/>
          <w:caps/>
          <w:sz w:val="24"/>
          <w:szCs w:val="24"/>
        </w:rPr>
        <w:tab/>
      </w:r>
      <w:r w:rsidR="004B42F2">
        <w:rPr>
          <w:rFonts w:ascii="Times New Roman" w:hAnsi="Times New Roman" w:cs="Times New Roman"/>
          <w:b/>
          <w:bCs/>
          <w:caps/>
          <w:sz w:val="24"/>
          <w:szCs w:val="24"/>
        </w:rPr>
        <w:tab/>
      </w:r>
      <w:r w:rsidR="004B42F2">
        <w:rPr>
          <w:rFonts w:ascii="Times New Roman" w:hAnsi="Times New Roman" w:cs="Times New Roman"/>
          <w:b/>
          <w:bCs/>
          <w:caps/>
          <w:sz w:val="24"/>
          <w:szCs w:val="24"/>
        </w:rPr>
        <w:tab/>
      </w:r>
      <w:r w:rsidR="004B42F2">
        <w:rPr>
          <w:rFonts w:ascii="Times New Roman" w:hAnsi="Times New Roman" w:cs="Times New Roman"/>
          <w:b/>
          <w:bCs/>
          <w:caps/>
          <w:sz w:val="24"/>
          <w:szCs w:val="24"/>
        </w:rPr>
        <w:tab/>
      </w:r>
      <w:r w:rsidR="004B42F2">
        <w:rPr>
          <w:rFonts w:ascii="Times New Roman" w:hAnsi="Times New Roman" w:cs="Times New Roman"/>
          <w:b/>
          <w:bCs/>
          <w:caps/>
          <w:sz w:val="24"/>
          <w:szCs w:val="24"/>
        </w:rPr>
        <w:tab/>
      </w:r>
      <w:r w:rsidR="004B42F2">
        <w:rPr>
          <w:rFonts w:ascii="Times New Roman" w:hAnsi="Times New Roman" w:cs="Times New Roman"/>
          <w:b/>
          <w:bCs/>
          <w:caps/>
          <w:sz w:val="24"/>
          <w:szCs w:val="24"/>
        </w:rPr>
        <w:tab/>
      </w:r>
      <w:r w:rsidR="004B42F2">
        <w:rPr>
          <w:rFonts w:ascii="Times New Roman" w:hAnsi="Times New Roman" w:cs="Times New Roman"/>
          <w:b/>
          <w:bCs/>
          <w:caps/>
          <w:sz w:val="24"/>
          <w:szCs w:val="24"/>
        </w:rPr>
        <w:tab/>
      </w:r>
    </w:p>
    <w:p w:rsidR="00386E5E" w:rsidRPr="005701E1" w:rsidRDefault="00386E5E" w:rsidP="005701E1">
      <w:pPr>
        <w:spacing w:before="120" w:after="120"/>
        <w:ind w:left="2340" w:firstLine="540"/>
        <w:rPr>
          <w:rFonts w:ascii="Times New Roman" w:hAnsi="Times New Roman" w:cs="Times New Roman"/>
          <w:b/>
          <w:bCs/>
          <w:sz w:val="24"/>
          <w:szCs w:val="24"/>
        </w:rPr>
      </w:pPr>
      <w:r>
        <w:rPr>
          <w:rFonts w:ascii="Times New Roman" w:hAnsi="Times New Roman" w:cs="Times New Roman"/>
          <w:b/>
          <w:bCs/>
          <w:caps/>
          <w:sz w:val="24"/>
          <w:szCs w:val="24"/>
        </w:rPr>
        <w:t>LĪGUM</w:t>
      </w:r>
      <w:r w:rsidR="00452CCF">
        <w:rPr>
          <w:rFonts w:ascii="Times New Roman" w:hAnsi="Times New Roman" w:cs="Times New Roman"/>
          <w:b/>
          <w:bCs/>
          <w:caps/>
          <w:sz w:val="24"/>
          <w:szCs w:val="24"/>
        </w:rPr>
        <w:t>S</w:t>
      </w:r>
      <w:r w:rsidR="00EE67D0">
        <w:rPr>
          <w:rFonts w:ascii="Times New Roman" w:hAnsi="Times New Roman" w:cs="Times New Roman"/>
          <w:b/>
          <w:bCs/>
          <w:caps/>
          <w:sz w:val="24"/>
          <w:szCs w:val="24"/>
        </w:rPr>
        <w:t xml:space="preserve"> Nr. </w:t>
      </w:r>
      <w:r w:rsidR="00231BFC">
        <w:rPr>
          <w:rFonts w:ascii="Times New Roman" w:hAnsi="Times New Roman" w:cs="Times New Roman"/>
          <w:b/>
          <w:bCs/>
          <w:caps/>
          <w:sz w:val="24"/>
          <w:szCs w:val="24"/>
        </w:rPr>
        <w:t>_________</w:t>
      </w:r>
    </w:p>
    <w:tbl>
      <w:tblPr>
        <w:tblW w:w="0" w:type="auto"/>
        <w:tblInd w:w="-106" w:type="dxa"/>
        <w:tblLook w:val="01E0" w:firstRow="1" w:lastRow="1" w:firstColumn="1" w:lastColumn="1" w:noHBand="0" w:noVBand="0"/>
      </w:tblPr>
      <w:tblGrid>
        <w:gridCol w:w="4643"/>
        <w:gridCol w:w="4644"/>
      </w:tblGrid>
      <w:tr w:rsidR="00386E5E" w:rsidRPr="00AC49BF">
        <w:tc>
          <w:tcPr>
            <w:tcW w:w="4643" w:type="dxa"/>
          </w:tcPr>
          <w:p w:rsidR="00386E5E" w:rsidRPr="00AC49BF" w:rsidRDefault="00386E5E" w:rsidP="001809B4">
            <w:pPr>
              <w:rPr>
                <w:rFonts w:ascii="Times New Roman" w:hAnsi="Times New Roman" w:cs="Times New Roman"/>
                <w:sz w:val="24"/>
                <w:szCs w:val="24"/>
              </w:rPr>
            </w:pPr>
            <w:r w:rsidRPr="00AC49BF">
              <w:rPr>
                <w:rFonts w:ascii="Times New Roman" w:hAnsi="Times New Roman" w:cs="Times New Roman"/>
                <w:sz w:val="24"/>
                <w:szCs w:val="24"/>
              </w:rPr>
              <w:br w:type="page"/>
              <w:t>Rīgā</w:t>
            </w:r>
          </w:p>
        </w:tc>
        <w:tc>
          <w:tcPr>
            <w:tcW w:w="4644" w:type="dxa"/>
          </w:tcPr>
          <w:p w:rsidR="00386E5E" w:rsidRPr="00AC49BF" w:rsidRDefault="00386E5E" w:rsidP="00231BFC">
            <w:pPr>
              <w:jc w:val="right"/>
              <w:rPr>
                <w:rFonts w:ascii="Times New Roman" w:hAnsi="Times New Roman" w:cs="Times New Roman"/>
                <w:sz w:val="24"/>
                <w:szCs w:val="24"/>
              </w:rPr>
            </w:pPr>
            <w:r w:rsidRPr="00AC49BF">
              <w:rPr>
                <w:rFonts w:ascii="Times New Roman" w:hAnsi="Times New Roman" w:cs="Times New Roman"/>
                <w:sz w:val="24"/>
                <w:szCs w:val="24"/>
              </w:rPr>
              <w:t xml:space="preserve">         201</w:t>
            </w:r>
            <w:r w:rsidR="00231BFC">
              <w:rPr>
                <w:rFonts w:ascii="Times New Roman" w:hAnsi="Times New Roman" w:cs="Times New Roman"/>
                <w:sz w:val="24"/>
                <w:szCs w:val="24"/>
              </w:rPr>
              <w:t>7</w:t>
            </w:r>
            <w:r w:rsidRPr="00AC49BF">
              <w:rPr>
                <w:rFonts w:ascii="Times New Roman" w:hAnsi="Times New Roman" w:cs="Times New Roman"/>
                <w:sz w:val="24"/>
                <w:szCs w:val="24"/>
              </w:rPr>
              <w:t>. gada</w:t>
            </w:r>
            <w:r w:rsidR="00231BFC">
              <w:rPr>
                <w:rFonts w:ascii="Times New Roman" w:hAnsi="Times New Roman" w:cs="Times New Roman"/>
                <w:sz w:val="24"/>
                <w:szCs w:val="24"/>
              </w:rPr>
              <w:t>___. _________</w:t>
            </w:r>
          </w:p>
        </w:tc>
      </w:tr>
    </w:tbl>
    <w:p w:rsidR="00386E5E" w:rsidRPr="005701E1" w:rsidRDefault="00386E5E" w:rsidP="00644AAD">
      <w:pPr>
        <w:ind w:firstLine="720"/>
        <w:jc w:val="both"/>
        <w:rPr>
          <w:rFonts w:ascii="Times New Roman" w:hAnsi="Times New Roman" w:cs="Times New Roman"/>
          <w:sz w:val="24"/>
          <w:szCs w:val="24"/>
        </w:rPr>
      </w:pPr>
      <w:r w:rsidRPr="005701E1">
        <w:rPr>
          <w:rFonts w:ascii="Times New Roman" w:hAnsi="Times New Roman" w:cs="Times New Roman"/>
          <w:b/>
          <w:bCs/>
          <w:sz w:val="24"/>
          <w:szCs w:val="24"/>
        </w:rPr>
        <w:t>Rīgas 3.arodskola</w:t>
      </w:r>
      <w:r w:rsidRPr="005701E1">
        <w:rPr>
          <w:rFonts w:ascii="Times New Roman" w:hAnsi="Times New Roman" w:cs="Times New Roman"/>
          <w:sz w:val="24"/>
          <w:szCs w:val="24"/>
        </w:rPr>
        <w:t>, juridiskā adrese Dzirnavu 117, Rīga, LV-1011, tās direktora Voldemāra Leitāna</w:t>
      </w:r>
      <w:r>
        <w:rPr>
          <w:rFonts w:ascii="Times New Roman" w:hAnsi="Times New Roman" w:cs="Times New Roman"/>
          <w:sz w:val="24"/>
          <w:szCs w:val="24"/>
        </w:rPr>
        <w:t xml:space="preserve"> </w:t>
      </w:r>
      <w:r w:rsidRPr="005701E1">
        <w:rPr>
          <w:rFonts w:ascii="Times New Roman" w:hAnsi="Times New Roman" w:cs="Times New Roman"/>
          <w:sz w:val="24"/>
          <w:szCs w:val="24"/>
        </w:rPr>
        <w:t>personā, kurš rīkojas saskaņā ar Nolikumu, turpmāk - P</w:t>
      </w:r>
      <w:r>
        <w:rPr>
          <w:rFonts w:ascii="Times New Roman" w:hAnsi="Times New Roman" w:cs="Times New Roman"/>
          <w:sz w:val="24"/>
          <w:szCs w:val="24"/>
        </w:rPr>
        <w:t>asūtītājs</w:t>
      </w:r>
      <w:r w:rsidRPr="005701E1">
        <w:rPr>
          <w:rFonts w:ascii="Times New Roman" w:hAnsi="Times New Roman" w:cs="Times New Roman"/>
          <w:sz w:val="24"/>
          <w:szCs w:val="24"/>
        </w:rPr>
        <w:t>, no vienas puses, u</w:t>
      </w:r>
      <w:r>
        <w:rPr>
          <w:rFonts w:ascii="Times New Roman" w:hAnsi="Times New Roman" w:cs="Times New Roman"/>
          <w:sz w:val="24"/>
          <w:szCs w:val="24"/>
        </w:rPr>
        <w:t xml:space="preserve">n </w:t>
      </w:r>
      <w:r w:rsidR="00231BFC">
        <w:rPr>
          <w:rFonts w:ascii="Times New Roman" w:hAnsi="Times New Roman" w:cs="Times New Roman"/>
          <w:sz w:val="24"/>
          <w:szCs w:val="24"/>
        </w:rPr>
        <w:t>_______________j</w:t>
      </w:r>
      <w:r w:rsidRPr="005701E1">
        <w:rPr>
          <w:rFonts w:ascii="Times New Roman" w:hAnsi="Times New Roman" w:cs="Times New Roman"/>
          <w:sz w:val="24"/>
          <w:szCs w:val="24"/>
        </w:rPr>
        <w:t xml:space="preserve">uridiskā adrese </w:t>
      </w:r>
      <w:r w:rsidR="00231BFC">
        <w:rPr>
          <w:rFonts w:ascii="Times New Roman" w:hAnsi="Times New Roman" w:cs="Times New Roman"/>
          <w:sz w:val="24"/>
          <w:szCs w:val="24"/>
        </w:rPr>
        <w:t>_________________</w:t>
      </w:r>
      <w:r w:rsidR="00EB286A">
        <w:rPr>
          <w:rFonts w:ascii="Times New Roman" w:hAnsi="Times New Roman" w:cs="Times New Roman"/>
          <w:sz w:val="24"/>
          <w:szCs w:val="24"/>
        </w:rPr>
        <w:t>, tās</w:t>
      </w:r>
      <w:r w:rsidR="005375B6">
        <w:rPr>
          <w:rFonts w:ascii="Times New Roman" w:hAnsi="Times New Roman" w:cs="Times New Roman"/>
          <w:sz w:val="24"/>
          <w:szCs w:val="24"/>
        </w:rPr>
        <w:t xml:space="preserve"> </w:t>
      </w:r>
      <w:r w:rsidR="005375B6" w:rsidRPr="00231BFC">
        <w:rPr>
          <w:rFonts w:ascii="Times New Roman" w:hAnsi="Times New Roman" w:cs="Times New Roman"/>
          <w:i/>
          <w:sz w:val="24"/>
          <w:szCs w:val="24"/>
        </w:rPr>
        <w:t>valdes priekšsēdētāja</w:t>
      </w:r>
      <w:r w:rsidR="005375B6">
        <w:rPr>
          <w:rFonts w:ascii="Times New Roman" w:hAnsi="Times New Roman" w:cs="Times New Roman"/>
          <w:sz w:val="24"/>
          <w:szCs w:val="24"/>
        </w:rPr>
        <w:t xml:space="preserve"> </w:t>
      </w:r>
      <w:r w:rsidR="00231BFC">
        <w:rPr>
          <w:rFonts w:ascii="Times New Roman" w:hAnsi="Times New Roman" w:cs="Times New Roman"/>
          <w:sz w:val="24"/>
          <w:szCs w:val="24"/>
        </w:rPr>
        <w:t>_____________________</w:t>
      </w:r>
      <w:r w:rsidRPr="005701E1">
        <w:rPr>
          <w:rFonts w:ascii="Times New Roman" w:hAnsi="Times New Roman" w:cs="Times New Roman"/>
          <w:sz w:val="24"/>
          <w:szCs w:val="24"/>
        </w:rPr>
        <w:t>personā, kura rīkojas saskaņā</w:t>
      </w:r>
      <w:r>
        <w:rPr>
          <w:rFonts w:ascii="Times New Roman" w:hAnsi="Times New Roman" w:cs="Times New Roman"/>
          <w:sz w:val="24"/>
          <w:szCs w:val="24"/>
        </w:rPr>
        <w:t xml:space="preserve"> ar </w:t>
      </w:r>
      <w:proofErr w:type="gramStart"/>
      <w:r w:rsidRPr="00EB286A">
        <w:rPr>
          <w:rFonts w:ascii="Times New Roman" w:hAnsi="Times New Roman" w:cs="Times New Roman"/>
          <w:sz w:val="24"/>
          <w:szCs w:val="24"/>
          <w:highlight w:val="yellow"/>
        </w:rPr>
        <w:t>[</w:t>
      </w:r>
      <w:proofErr w:type="gramEnd"/>
      <w:r w:rsidRPr="00EB286A">
        <w:rPr>
          <w:rFonts w:ascii="Times New Roman" w:hAnsi="Times New Roman" w:cs="Times New Roman"/>
          <w:sz w:val="24"/>
          <w:szCs w:val="24"/>
          <w:highlight w:val="yellow"/>
        </w:rPr>
        <w:t>pilnvarojums],</w:t>
      </w:r>
      <w:r>
        <w:rPr>
          <w:rFonts w:ascii="Times New Roman" w:hAnsi="Times New Roman" w:cs="Times New Roman"/>
          <w:sz w:val="24"/>
          <w:szCs w:val="24"/>
        </w:rPr>
        <w:t xml:space="preserve"> turpmāk – Piegādātāj</w:t>
      </w:r>
      <w:r w:rsidRPr="005701E1">
        <w:rPr>
          <w:rFonts w:ascii="Times New Roman" w:hAnsi="Times New Roman" w:cs="Times New Roman"/>
          <w:sz w:val="24"/>
          <w:szCs w:val="24"/>
        </w:rPr>
        <w:t>s, no otras puses, abi turpmāk kopā vai individuāli - Puses, savstarpēji vienojoties, bez maldības, viltu</w:t>
      </w:r>
      <w:r w:rsidR="008A7FA0">
        <w:rPr>
          <w:rFonts w:ascii="Times New Roman" w:hAnsi="Times New Roman" w:cs="Times New Roman"/>
          <w:sz w:val="24"/>
          <w:szCs w:val="24"/>
        </w:rPr>
        <w:t>s un spaidiem, pamatojoties uz atklāt</w:t>
      </w:r>
      <w:r w:rsidRPr="005701E1">
        <w:rPr>
          <w:rFonts w:ascii="Times New Roman" w:hAnsi="Times New Roman" w:cs="Times New Roman"/>
          <w:sz w:val="24"/>
          <w:szCs w:val="24"/>
        </w:rPr>
        <w:t>ā</w:t>
      </w:r>
      <w:r w:rsidR="008A7FA0">
        <w:rPr>
          <w:rFonts w:ascii="Times New Roman" w:hAnsi="Times New Roman" w:cs="Times New Roman"/>
          <w:sz w:val="24"/>
          <w:szCs w:val="24"/>
        </w:rPr>
        <w:t xml:space="preserve"> konkursā</w:t>
      </w:r>
      <w:r w:rsidRPr="005701E1">
        <w:rPr>
          <w:rFonts w:ascii="Times New Roman" w:hAnsi="Times New Roman" w:cs="Times New Roman"/>
          <w:sz w:val="24"/>
          <w:szCs w:val="24"/>
        </w:rPr>
        <w:t xml:space="preserve"> </w:t>
      </w:r>
      <w:r w:rsidRPr="00B40036">
        <w:rPr>
          <w:rFonts w:ascii="Times New Roman" w:hAnsi="Times New Roman" w:cs="Times New Roman"/>
          <w:b/>
          <w:i/>
          <w:sz w:val="24"/>
          <w:szCs w:val="24"/>
        </w:rPr>
        <w:t>„</w:t>
      </w:r>
      <w:r w:rsidR="009F2A9E">
        <w:rPr>
          <w:rFonts w:ascii="Times New Roman" w:hAnsi="Times New Roman" w:cs="Times New Roman"/>
          <w:b/>
          <w:i/>
          <w:sz w:val="24"/>
          <w:szCs w:val="24"/>
        </w:rPr>
        <w:t xml:space="preserve">Mācību materiālu </w:t>
      </w:r>
      <w:r w:rsidR="00452CCF">
        <w:rPr>
          <w:rFonts w:ascii="Times New Roman" w:hAnsi="Times New Roman" w:cs="Times New Roman"/>
          <w:b/>
          <w:bCs/>
          <w:i/>
          <w:iCs/>
          <w:sz w:val="24"/>
          <w:szCs w:val="24"/>
        </w:rPr>
        <w:t>iegāde arod</w:t>
      </w:r>
      <w:r w:rsidRPr="00B40036">
        <w:rPr>
          <w:rFonts w:ascii="Times New Roman" w:hAnsi="Times New Roman" w:cs="Times New Roman"/>
          <w:b/>
          <w:bCs/>
          <w:i/>
          <w:iCs/>
          <w:sz w:val="24"/>
          <w:szCs w:val="24"/>
        </w:rPr>
        <w:t>izglītības programmu „Metālapstrāde”</w:t>
      </w:r>
      <w:r w:rsidRPr="005701E1">
        <w:rPr>
          <w:rFonts w:ascii="Times New Roman" w:hAnsi="Times New Roman" w:cs="Times New Roman"/>
          <w:b/>
          <w:bCs/>
          <w:i/>
          <w:iCs/>
          <w:sz w:val="24"/>
          <w:szCs w:val="24"/>
        </w:rPr>
        <w:t xml:space="preserve"> nodrošināšanai</w:t>
      </w:r>
      <w:r>
        <w:rPr>
          <w:rFonts w:ascii="Times New Roman" w:hAnsi="Times New Roman" w:cs="Times New Roman"/>
          <w:b/>
          <w:bCs/>
          <w:i/>
          <w:iCs/>
          <w:sz w:val="24"/>
          <w:szCs w:val="24"/>
        </w:rPr>
        <w:t xml:space="preserve"> Rīgas 3.arodskolā</w:t>
      </w:r>
      <w:r w:rsidRPr="005701E1">
        <w:rPr>
          <w:rFonts w:ascii="Times New Roman" w:hAnsi="Times New Roman" w:cs="Times New Roman"/>
          <w:sz w:val="24"/>
          <w:szCs w:val="24"/>
        </w:rPr>
        <w:t>”, identifikācijas Nr. R3AS 201</w:t>
      </w:r>
      <w:r w:rsidR="00231BFC">
        <w:rPr>
          <w:rFonts w:ascii="Times New Roman" w:hAnsi="Times New Roman" w:cs="Times New Roman"/>
          <w:sz w:val="24"/>
          <w:szCs w:val="24"/>
        </w:rPr>
        <w:t>7</w:t>
      </w:r>
      <w:r>
        <w:rPr>
          <w:rFonts w:ascii="Times New Roman" w:hAnsi="Times New Roman" w:cs="Times New Roman"/>
          <w:sz w:val="24"/>
          <w:szCs w:val="24"/>
        </w:rPr>
        <w:t>/</w:t>
      </w:r>
      <w:r w:rsidR="008A7FA0">
        <w:rPr>
          <w:rFonts w:ascii="Times New Roman" w:hAnsi="Times New Roman" w:cs="Times New Roman"/>
          <w:sz w:val="24"/>
          <w:szCs w:val="24"/>
        </w:rPr>
        <w:t>5</w:t>
      </w:r>
      <w:r w:rsidR="00FD1055">
        <w:rPr>
          <w:rFonts w:ascii="Times New Roman" w:hAnsi="Times New Roman" w:cs="Times New Roman"/>
          <w:sz w:val="24"/>
          <w:szCs w:val="24"/>
        </w:rPr>
        <w:t xml:space="preserve"> ESF</w:t>
      </w:r>
      <w:r>
        <w:rPr>
          <w:rFonts w:ascii="Times New Roman" w:hAnsi="Times New Roman" w:cs="Times New Roman"/>
          <w:sz w:val="24"/>
          <w:szCs w:val="24"/>
        </w:rPr>
        <w:t>,</w:t>
      </w:r>
      <w:r w:rsidRPr="005701E1">
        <w:rPr>
          <w:rFonts w:ascii="Times New Roman" w:hAnsi="Times New Roman" w:cs="Times New Roman"/>
          <w:sz w:val="24"/>
          <w:szCs w:val="24"/>
        </w:rPr>
        <w:t xml:space="preserve"> noslēdz šādu Līgumu (turpmāk Līgums): </w:t>
      </w:r>
    </w:p>
    <w:p w:rsidR="00386E5E" w:rsidRPr="005701E1" w:rsidRDefault="00386E5E" w:rsidP="00644AAD">
      <w:pPr>
        <w:numPr>
          <w:ilvl w:val="0"/>
          <w:numId w:val="5"/>
        </w:numPr>
        <w:spacing w:after="0" w:line="240" w:lineRule="auto"/>
        <w:jc w:val="center"/>
        <w:rPr>
          <w:rFonts w:ascii="Times New Roman" w:hAnsi="Times New Roman" w:cs="Times New Roman"/>
          <w:b/>
          <w:bCs/>
          <w:sz w:val="24"/>
          <w:szCs w:val="24"/>
        </w:rPr>
      </w:pPr>
      <w:bookmarkStart w:id="0" w:name="_Toc48377881"/>
      <w:bookmarkStart w:id="1" w:name="_Toc89853613"/>
      <w:bookmarkStart w:id="2" w:name="_Toc90174190"/>
      <w:r w:rsidRPr="005701E1">
        <w:rPr>
          <w:rFonts w:ascii="Times New Roman" w:hAnsi="Times New Roman" w:cs="Times New Roman"/>
          <w:b/>
          <w:bCs/>
          <w:sz w:val="24"/>
          <w:szCs w:val="24"/>
        </w:rPr>
        <w:t>Līguma priekšmets</w:t>
      </w:r>
      <w:bookmarkEnd w:id="0"/>
      <w:bookmarkEnd w:id="1"/>
      <w:bookmarkEnd w:id="2"/>
    </w:p>
    <w:p w:rsidR="00386E5E" w:rsidRPr="005701E1" w:rsidRDefault="00386E5E" w:rsidP="005701E1">
      <w:pPr>
        <w:jc w:val="both"/>
        <w:rPr>
          <w:rFonts w:ascii="Times New Roman" w:hAnsi="Times New Roman" w:cs="Times New Roman"/>
          <w:sz w:val="24"/>
          <w:szCs w:val="24"/>
        </w:rPr>
      </w:pPr>
    </w:p>
    <w:p w:rsidR="00386E5E" w:rsidRDefault="00386E5E" w:rsidP="00644AAD">
      <w:pPr>
        <w:numPr>
          <w:ilvl w:val="1"/>
          <w:numId w:val="5"/>
        </w:numPr>
        <w:tabs>
          <w:tab w:val="clear" w:pos="480"/>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Pasūtītājs</w:t>
      </w:r>
      <w:r w:rsidRPr="005701E1">
        <w:rPr>
          <w:rFonts w:ascii="Times New Roman" w:hAnsi="Times New Roman" w:cs="Times New Roman"/>
          <w:sz w:val="24"/>
          <w:szCs w:val="24"/>
        </w:rPr>
        <w:t xml:space="preserve"> pasūta un P</w:t>
      </w:r>
      <w:r>
        <w:rPr>
          <w:rFonts w:ascii="Times New Roman" w:hAnsi="Times New Roman" w:cs="Times New Roman"/>
          <w:sz w:val="24"/>
          <w:szCs w:val="24"/>
        </w:rPr>
        <w:t>iegādātā</w:t>
      </w:r>
      <w:r w:rsidRPr="005701E1">
        <w:rPr>
          <w:rFonts w:ascii="Times New Roman" w:hAnsi="Times New Roman" w:cs="Times New Roman"/>
          <w:sz w:val="24"/>
          <w:szCs w:val="24"/>
        </w:rPr>
        <w:t>js piegādā saskaņā ar šī līguma n</w:t>
      </w:r>
      <w:r>
        <w:rPr>
          <w:rFonts w:ascii="Times New Roman" w:hAnsi="Times New Roman" w:cs="Times New Roman"/>
          <w:sz w:val="24"/>
          <w:szCs w:val="24"/>
        </w:rPr>
        <w:t xml:space="preserve">oteikumiem </w:t>
      </w:r>
      <w:r w:rsidR="009F2A9E" w:rsidRPr="00B73206">
        <w:rPr>
          <w:rFonts w:ascii="Times New Roman" w:hAnsi="Times New Roman" w:cs="Times New Roman"/>
          <w:sz w:val="24"/>
          <w:szCs w:val="24"/>
        </w:rPr>
        <w:t>mācību materiālu</w:t>
      </w:r>
      <w:r w:rsidR="009F2A9E">
        <w:rPr>
          <w:rFonts w:ascii="Times New Roman" w:hAnsi="Times New Roman" w:cs="Times New Roman"/>
          <w:sz w:val="24"/>
          <w:szCs w:val="24"/>
        </w:rPr>
        <w:t xml:space="preserve"> </w:t>
      </w:r>
      <w:r w:rsidRPr="005701E1">
        <w:rPr>
          <w:rFonts w:ascii="Times New Roman" w:hAnsi="Times New Roman" w:cs="Times New Roman"/>
          <w:sz w:val="24"/>
          <w:szCs w:val="24"/>
        </w:rPr>
        <w:t>(turpmā</w:t>
      </w:r>
      <w:r>
        <w:rPr>
          <w:rFonts w:ascii="Times New Roman" w:hAnsi="Times New Roman" w:cs="Times New Roman"/>
          <w:sz w:val="24"/>
          <w:szCs w:val="24"/>
        </w:rPr>
        <w:t>k</w:t>
      </w:r>
      <w:r w:rsidRPr="005701E1">
        <w:rPr>
          <w:rFonts w:ascii="Times New Roman" w:hAnsi="Times New Roman" w:cs="Times New Roman"/>
          <w:sz w:val="24"/>
          <w:szCs w:val="24"/>
        </w:rPr>
        <w:t xml:space="preserve"> Prece), </w:t>
      </w:r>
      <w:r>
        <w:rPr>
          <w:rFonts w:ascii="Times New Roman" w:hAnsi="Times New Roman" w:cs="Times New Roman"/>
          <w:sz w:val="24"/>
          <w:szCs w:val="24"/>
        </w:rPr>
        <w:t>saskaņā ar Tehniskajā un finanšu piedāvājumā izvirzītajām prasībām</w:t>
      </w:r>
      <w:r w:rsidRPr="005701E1">
        <w:rPr>
          <w:rFonts w:ascii="Times New Roman" w:hAnsi="Times New Roman" w:cs="Times New Roman"/>
          <w:sz w:val="24"/>
          <w:szCs w:val="24"/>
        </w:rPr>
        <w:t>, daudzums un sortiments tiek norādīts preču pavadzīm</w:t>
      </w:r>
      <w:r>
        <w:rPr>
          <w:rFonts w:ascii="Times New Roman" w:hAnsi="Times New Roman" w:cs="Times New Roman"/>
          <w:sz w:val="24"/>
          <w:szCs w:val="24"/>
        </w:rPr>
        <w:t>ē</w:t>
      </w:r>
      <w:r w:rsidRPr="005701E1">
        <w:rPr>
          <w:rFonts w:ascii="Times New Roman" w:hAnsi="Times New Roman" w:cs="Times New Roman"/>
          <w:sz w:val="24"/>
          <w:szCs w:val="24"/>
        </w:rPr>
        <w:t xml:space="preserve"> (turpmāk tekstā saukta Pavadzīme).</w:t>
      </w:r>
    </w:p>
    <w:p w:rsidR="00386E5E" w:rsidRPr="00FD0941" w:rsidRDefault="00386E5E" w:rsidP="007078BE">
      <w:pPr>
        <w:pStyle w:val="ListParagraph"/>
        <w:numPr>
          <w:ilvl w:val="1"/>
          <w:numId w:val="5"/>
        </w:numPr>
        <w:jc w:val="both"/>
        <w:rPr>
          <w:rFonts w:ascii="Times New Roman" w:hAnsi="Times New Roman" w:cs="Times New Roman"/>
          <w:sz w:val="24"/>
          <w:szCs w:val="24"/>
        </w:rPr>
      </w:pPr>
      <w:r w:rsidRPr="00FD0941">
        <w:rPr>
          <w:rFonts w:ascii="Times New Roman" w:hAnsi="Times New Roman" w:cs="Times New Roman"/>
          <w:sz w:val="24"/>
          <w:szCs w:val="24"/>
        </w:rPr>
        <w:t xml:space="preserve">Tehniskā  un finanšu piedāvājumā norādīto </w:t>
      </w:r>
      <w:r w:rsidR="009F2A9E">
        <w:rPr>
          <w:rFonts w:ascii="Times New Roman" w:hAnsi="Times New Roman" w:cs="Times New Roman"/>
          <w:sz w:val="24"/>
          <w:szCs w:val="24"/>
        </w:rPr>
        <w:t>mācību materiālu</w:t>
      </w:r>
      <w:r w:rsidR="00452CCF" w:rsidRPr="00FD0941">
        <w:rPr>
          <w:rFonts w:ascii="Times New Roman" w:hAnsi="Times New Roman" w:cs="Times New Roman"/>
          <w:sz w:val="24"/>
          <w:szCs w:val="24"/>
        </w:rPr>
        <w:t xml:space="preserve"> iegāde arod</w:t>
      </w:r>
      <w:r w:rsidRPr="00FD0941">
        <w:rPr>
          <w:rFonts w:ascii="Times New Roman" w:hAnsi="Times New Roman" w:cs="Times New Roman"/>
          <w:sz w:val="24"/>
          <w:szCs w:val="24"/>
        </w:rPr>
        <w:t>izglītības programmu „Metālapstrāde” nodrošināšanai Rīgas 3.arodskolā tiek finansēta no:</w:t>
      </w:r>
    </w:p>
    <w:p w:rsidR="00386E5E" w:rsidRPr="00FD0941" w:rsidRDefault="00774873" w:rsidP="007078BE">
      <w:pPr>
        <w:ind w:left="567" w:hanging="567"/>
        <w:jc w:val="both"/>
        <w:rPr>
          <w:rFonts w:ascii="Times New Roman" w:hAnsi="Times New Roman" w:cs="Times New Roman"/>
          <w:sz w:val="24"/>
          <w:szCs w:val="24"/>
        </w:rPr>
      </w:pPr>
      <w:r w:rsidRPr="00FD0941">
        <w:rPr>
          <w:rFonts w:ascii="Times New Roman" w:hAnsi="Times New Roman" w:cs="Times New Roman"/>
          <w:sz w:val="24"/>
          <w:szCs w:val="24"/>
        </w:rPr>
        <w:t>1.2.</w:t>
      </w:r>
      <w:r w:rsidR="00386E5E" w:rsidRPr="00FD0941">
        <w:rPr>
          <w:rFonts w:ascii="Times New Roman" w:hAnsi="Times New Roman" w:cs="Times New Roman"/>
          <w:sz w:val="24"/>
          <w:szCs w:val="24"/>
        </w:rPr>
        <w:t>1. valsts bud</w:t>
      </w:r>
      <w:r w:rsidR="00452CCF" w:rsidRPr="00FD0941">
        <w:rPr>
          <w:rFonts w:ascii="Times New Roman" w:hAnsi="Times New Roman" w:cs="Times New Roman"/>
          <w:sz w:val="24"/>
          <w:szCs w:val="24"/>
        </w:rPr>
        <w:t>žeta līdzekļiem – arod</w:t>
      </w:r>
      <w:r w:rsidR="00386E5E" w:rsidRPr="00FD0941">
        <w:rPr>
          <w:rFonts w:ascii="Times New Roman" w:hAnsi="Times New Roman" w:cs="Times New Roman"/>
          <w:sz w:val="24"/>
          <w:szCs w:val="24"/>
        </w:rPr>
        <w:t>izglītības programmas: „Metālapstrāde” (atslēdznieks, virpotājs, MMA metinātājs) un „Metālapstrāde” (MMA/MAG metinātājs);</w:t>
      </w:r>
    </w:p>
    <w:p w:rsidR="00323434" w:rsidRDefault="00386E5E" w:rsidP="00F47797">
      <w:pPr>
        <w:spacing w:before="120" w:after="120"/>
        <w:ind w:left="567" w:hanging="567"/>
        <w:rPr>
          <w:rFonts w:ascii="Times New Roman" w:hAnsi="Times New Roman" w:cs="Times New Roman"/>
          <w:sz w:val="24"/>
          <w:szCs w:val="24"/>
        </w:rPr>
      </w:pPr>
      <w:r w:rsidRPr="00FD0941">
        <w:rPr>
          <w:rFonts w:ascii="Times New Roman" w:hAnsi="Times New Roman" w:cs="Times New Roman"/>
          <w:sz w:val="24"/>
          <w:szCs w:val="24"/>
        </w:rPr>
        <w:t xml:space="preserve">1.2.2. </w:t>
      </w:r>
      <w:r w:rsidR="00F47797" w:rsidRPr="00F47797">
        <w:rPr>
          <w:rFonts w:ascii="Times New Roman" w:hAnsi="Times New Roman" w:cs="Times New Roman"/>
          <w:bCs/>
          <w:color w:val="000000"/>
          <w:sz w:val="24"/>
          <w:szCs w:val="24"/>
        </w:rPr>
        <w:t>Eiropas Savienības fondu darbības programmas „Izaugsme un nodarbinātība”</w:t>
      </w:r>
      <w:proofErr w:type="gramStart"/>
      <w:r w:rsidR="00F47797" w:rsidRPr="00F47797">
        <w:rPr>
          <w:rFonts w:ascii="Times New Roman" w:hAnsi="Times New Roman" w:cs="Times New Roman"/>
          <w:bCs/>
          <w:color w:val="000000"/>
          <w:sz w:val="24"/>
          <w:szCs w:val="24"/>
        </w:rPr>
        <w:t xml:space="preserve"> </w:t>
      </w:r>
      <w:r w:rsidR="00F47797">
        <w:rPr>
          <w:rFonts w:ascii="Times New Roman" w:hAnsi="Times New Roman" w:cs="Times New Roman"/>
          <w:bCs/>
          <w:color w:val="000000"/>
          <w:sz w:val="24"/>
          <w:szCs w:val="24"/>
        </w:rPr>
        <w:t xml:space="preserve">     </w:t>
      </w:r>
      <w:proofErr w:type="gramEnd"/>
      <w:r w:rsidR="00F47797" w:rsidRPr="00F47797">
        <w:rPr>
          <w:rFonts w:ascii="Times New Roman" w:hAnsi="Times New Roman" w:cs="Times New Roman"/>
          <w:bCs/>
          <w:color w:val="000000"/>
          <w:sz w:val="24"/>
          <w:szCs w:val="24"/>
        </w:rPr>
        <w:t xml:space="preserve">7.2.1.specifiskā atbalsta mērķa „Palielināt nodarbinātībā, izglītībā vai apmācībās neiesaistītu jauniešu nodarbinātību un izglītības ieguvi Jauniešu garantijas ietvaros” pasākuma “Sākotnējās profesionālās izglītības programmu īstenošana Jauniešu garantijas ietvaros” projekta “Sākotnējās profesionālās izglītības programmu īstenošana Jauniešu garantijas ietvaros, vienošanās </w:t>
      </w:r>
      <w:proofErr w:type="spellStart"/>
      <w:r w:rsidR="00F47797" w:rsidRPr="00F47797">
        <w:rPr>
          <w:rFonts w:ascii="Times New Roman" w:hAnsi="Times New Roman" w:cs="Times New Roman"/>
          <w:bCs/>
          <w:color w:val="000000"/>
          <w:sz w:val="24"/>
          <w:szCs w:val="24"/>
        </w:rPr>
        <w:t>Nr</w:t>
      </w:r>
      <w:proofErr w:type="spellEnd"/>
      <w:r w:rsidR="00F47797" w:rsidRPr="00F47797">
        <w:rPr>
          <w:rFonts w:ascii="Times New Roman" w:hAnsi="Times New Roman" w:cs="Times New Roman"/>
          <w:bCs/>
          <w:color w:val="000000"/>
          <w:sz w:val="24"/>
          <w:szCs w:val="24"/>
        </w:rPr>
        <w:t>. 7.2.1.2./15/I/001</w:t>
      </w:r>
      <w:r w:rsidRPr="00323434">
        <w:rPr>
          <w:rFonts w:ascii="Times New Roman" w:hAnsi="Times New Roman" w:cs="Times New Roman"/>
          <w:sz w:val="24"/>
          <w:szCs w:val="24"/>
        </w:rPr>
        <w:t>finanšu līdzekļiem – pro</w:t>
      </w:r>
      <w:r w:rsidRPr="00FD0941">
        <w:rPr>
          <w:rFonts w:ascii="Times New Roman" w:hAnsi="Times New Roman" w:cs="Times New Roman"/>
          <w:sz w:val="24"/>
          <w:szCs w:val="24"/>
        </w:rPr>
        <w:t>fesionālās izglītības programmas ar iegūstamo profesionālo kvalifikāciju „Rokas lokmetinātājs (MMA) un „Lokmetinātājs metināšanā ar mehanizēto  iekārtu aktīvās gāzes vidē (MAG)</w:t>
      </w:r>
      <w:r w:rsidR="008F5A1C" w:rsidRPr="00FD0941">
        <w:rPr>
          <w:rFonts w:ascii="Times New Roman" w:hAnsi="Times New Roman" w:cs="Times New Roman"/>
          <w:sz w:val="24"/>
          <w:szCs w:val="24"/>
        </w:rPr>
        <w:t>”</w:t>
      </w:r>
      <w:r w:rsidRPr="00FD0941">
        <w:rPr>
          <w:rFonts w:ascii="Times New Roman" w:hAnsi="Times New Roman" w:cs="Times New Roman"/>
          <w:sz w:val="24"/>
          <w:szCs w:val="24"/>
        </w:rPr>
        <w:t>.</w:t>
      </w:r>
    </w:p>
    <w:p w:rsidR="00386E5E" w:rsidRPr="00644AAD" w:rsidRDefault="00323434" w:rsidP="00323434">
      <w:pPr>
        <w:pStyle w:val="ListParagraph"/>
        <w:ind w:left="567" w:hanging="567"/>
        <w:jc w:val="both"/>
        <w:rPr>
          <w:rFonts w:ascii="Times New Roman" w:hAnsi="Times New Roman" w:cs="Times New Roman"/>
          <w:b/>
          <w:bCs/>
          <w:sz w:val="24"/>
          <w:szCs w:val="24"/>
        </w:rPr>
      </w:pPr>
      <w:r>
        <w:rPr>
          <w:rFonts w:ascii="Times New Roman" w:hAnsi="Times New Roman" w:cs="Times New Roman"/>
          <w:sz w:val="24"/>
          <w:szCs w:val="24"/>
        </w:rPr>
        <w:t xml:space="preserve">                </w:t>
      </w:r>
      <w:r w:rsidR="00386E5E" w:rsidRPr="005701E1">
        <w:rPr>
          <w:rFonts w:ascii="Times New Roman" w:hAnsi="Times New Roman" w:cs="Times New Roman"/>
          <w:b/>
          <w:bCs/>
          <w:sz w:val="24"/>
          <w:szCs w:val="24"/>
        </w:rPr>
        <w:t xml:space="preserve">                                 2.Preču piegādes kārtība</w:t>
      </w:r>
    </w:p>
    <w:p w:rsidR="001637D1" w:rsidRDefault="00386E5E" w:rsidP="00644AAD">
      <w:pPr>
        <w:spacing w:line="240" w:lineRule="auto"/>
        <w:ind w:left="426" w:hanging="426"/>
        <w:jc w:val="both"/>
        <w:rPr>
          <w:rFonts w:ascii="Times New Roman" w:hAnsi="Times New Roman" w:cs="Times New Roman"/>
          <w:sz w:val="24"/>
          <w:szCs w:val="24"/>
        </w:rPr>
      </w:pPr>
      <w:bookmarkStart w:id="3" w:name="_Toc48377884"/>
      <w:bookmarkStart w:id="4" w:name="_Toc89853616"/>
      <w:bookmarkStart w:id="5" w:name="_Toc90174193"/>
      <w:r w:rsidRPr="005701E1">
        <w:rPr>
          <w:rFonts w:ascii="Times New Roman" w:hAnsi="Times New Roman" w:cs="Times New Roman"/>
          <w:sz w:val="24"/>
          <w:szCs w:val="24"/>
        </w:rPr>
        <w:t>2.1.</w:t>
      </w:r>
      <w:r>
        <w:rPr>
          <w:rFonts w:ascii="Times New Roman" w:hAnsi="Times New Roman" w:cs="Times New Roman"/>
          <w:sz w:val="24"/>
          <w:szCs w:val="24"/>
        </w:rPr>
        <w:t xml:space="preserve"> </w:t>
      </w:r>
      <w:r w:rsidRPr="005701E1">
        <w:rPr>
          <w:rFonts w:ascii="Times New Roman" w:hAnsi="Times New Roman" w:cs="Times New Roman"/>
          <w:sz w:val="24"/>
          <w:szCs w:val="24"/>
        </w:rPr>
        <w:t>P</w:t>
      </w:r>
      <w:r>
        <w:rPr>
          <w:rFonts w:ascii="Times New Roman" w:hAnsi="Times New Roman" w:cs="Times New Roman"/>
          <w:sz w:val="24"/>
          <w:szCs w:val="24"/>
        </w:rPr>
        <w:t>asūtītājs</w:t>
      </w:r>
      <w:r w:rsidRPr="005701E1">
        <w:rPr>
          <w:rFonts w:ascii="Times New Roman" w:hAnsi="Times New Roman" w:cs="Times New Roman"/>
          <w:sz w:val="24"/>
          <w:szCs w:val="24"/>
        </w:rPr>
        <w:t xml:space="preserve"> veic preču pasūtījumu, izmantojot faksu, e-pastu, vai citādi, nosūtot nepieciešamo preču sarakstu  P</w:t>
      </w:r>
      <w:r>
        <w:rPr>
          <w:rFonts w:ascii="Times New Roman" w:hAnsi="Times New Roman" w:cs="Times New Roman"/>
          <w:sz w:val="24"/>
          <w:szCs w:val="24"/>
        </w:rPr>
        <w:t>iegādātā</w:t>
      </w:r>
      <w:r w:rsidRPr="005701E1">
        <w:rPr>
          <w:rFonts w:ascii="Times New Roman" w:hAnsi="Times New Roman" w:cs="Times New Roman"/>
          <w:sz w:val="24"/>
          <w:szCs w:val="24"/>
        </w:rPr>
        <w:t>jam.</w:t>
      </w:r>
      <w:r>
        <w:rPr>
          <w:rFonts w:ascii="Times New Roman" w:hAnsi="Times New Roman" w:cs="Times New Roman"/>
          <w:sz w:val="24"/>
          <w:szCs w:val="24"/>
        </w:rPr>
        <w:t xml:space="preserve"> </w:t>
      </w:r>
    </w:p>
    <w:p w:rsidR="00386E5E" w:rsidRPr="005701E1" w:rsidRDefault="00386E5E" w:rsidP="00644AAD">
      <w:p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2.2. Piegādātājs apņemas </w:t>
      </w:r>
      <w:r w:rsidR="000E733B">
        <w:rPr>
          <w:rFonts w:ascii="Times New Roman" w:hAnsi="Times New Roman" w:cs="Times New Roman"/>
          <w:sz w:val="24"/>
          <w:szCs w:val="24"/>
        </w:rPr>
        <w:t xml:space="preserve">10 (desmit) darba dienu laikā pēc pasūtījuma </w:t>
      </w:r>
      <w:r>
        <w:rPr>
          <w:rFonts w:ascii="Times New Roman" w:hAnsi="Times New Roman" w:cs="Times New Roman"/>
          <w:sz w:val="24"/>
          <w:szCs w:val="24"/>
        </w:rPr>
        <w:t xml:space="preserve">saņemšanas nodrošināt Pasūtītāju </w:t>
      </w:r>
      <w:r w:rsidRPr="005701E1">
        <w:rPr>
          <w:rFonts w:ascii="Times New Roman" w:hAnsi="Times New Roman" w:cs="Times New Roman"/>
          <w:sz w:val="24"/>
          <w:szCs w:val="24"/>
        </w:rPr>
        <w:t>ar precēm</w:t>
      </w:r>
      <w:r>
        <w:rPr>
          <w:rFonts w:ascii="Times New Roman" w:hAnsi="Times New Roman" w:cs="Times New Roman"/>
          <w:sz w:val="24"/>
          <w:szCs w:val="24"/>
        </w:rPr>
        <w:t xml:space="preserve">. </w:t>
      </w:r>
      <w:r w:rsidR="000E733B">
        <w:rPr>
          <w:rFonts w:ascii="Times New Roman" w:hAnsi="Times New Roman" w:cs="Times New Roman"/>
          <w:sz w:val="24"/>
          <w:szCs w:val="24"/>
        </w:rPr>
        <w:t xml:space="preserve">Piegādes izmaksas ietvertas preces cenā. </w:t>
      </w:r>
    </w:p>
    <w:p w:rsidR="00386E5E" w:rsidRPr="005701E1" w:rsidRDefault="00386E5E" w:rsidP="00644AAD">
      <w:pPr>
        <w:spacing w:line="240" w:lineRule="auto"/>
        <w:ind w:left="426" w:hanging="426"/>
        <w:jc w:val="both"/>
        <w:rPr>
          <w:rFonts w:ascii="Times New Roman" w:hAnsi="Times New Roman" w:cs="Times New Roman"/>
          <w:sz w:val="24"/>
          <w:szCs w:val="24"/>
        </w:rPr>
      </w:pPr>
      <w:r w:rsidRPr="005701E1">
        <w:rPr>
          <w:rFonts w:ascii="Times New Roman" w:hAnsi="Times New Roman" w:cs="Times New Roman"/>
          <w:sz w:val="24"/>
          <w:szCs w:val="24"/>
        </w:rPr>
        <w:t>2.3.</w:t>
      </w:r>
      <w:r>
        <w:rPr>
          <w:rFonts w:ascii="Times New Roman" w:hAnsi="Times New Roman" w:cs="Times New Roman"/>
          <w:sz w:val="24"/>
          <w:szCs w:val="24"/>
        </w:rPr>
        <w:t xml:space="preserve"> </w:t>
      </w:r>
      <w:r w:rsidRPr="005701E1">
        <w:rPr>
          <w:rFonts w:ascii="Times New Roman" w:hAnsi="Times New Roman" w:cs="Times New Roman"/>
          <w:sz w:val="24"/>
          <w:szCs w:val="24"/>
        </w:rPr>
        <w:t>Preces nodošana P</w:t>
      </w:r>
      <w:r>
        <w:rPr>
          <w:rFonts w:ascii="Times New Roman" w:hAnsi="Times New Roman" w:cs="Times New Roman"/>
          <w:sz w:val="24"/>
          <w:szCs w:val="24"/>
        </w:rPr>
        <w:t>asūtītā</w:t>
      </w:r>
      <w:r w:rsidRPr="005701E1">
        <w:rPr>
          <w:rFonts w:ascii="Times New Roman" w:hAnsi="Times New Roman" w:cs="Times New Roman"/>
          <w:sz w:val="24"/>
          <w:szCs w:val="24"/>
        </w:rPr>
        <w:t>jam notiek saskaņā ar preču pavadzīmēm, ko paraksta abu pušu pilnvarotie pārstāvji.</w:t>
      </w:r>
    </w:p>
    <w:p w:rsidR="00386E5E" w:rsidRPr="005701E1" w:rsidRDefault="00386E5E" w:rsidP="00931875">
      <w:p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w:t>
      </w:r>
      <w:r w:rsidRPr="005701E1">
        <w:rPr>
          <w:rFonts w:ascii="Times New Roman" w:hAnsi="Times New Roman" w:cs="Times New Roman"/>
          <w:sz w:val="24"/>
          <w:szCs w:val="24"/>
        </w:rPr>
        <w:t>Par preču piegādes dat</w:t>
      </w:r>
      <w:r>
        <w:rPr>
          <w:rFonts w:ascii="Times New Roman" w:hAnsi="Times New Roman" w:cs="Times New Roman"/>
          <w:sz w:val="24"/>
          <w:szCs w:val="24"/>
        </w:rPr>
        <w:t>umu tiks uzskatīta diena, kad Pasūtītā</w:t>
      </w:r>
      <w:r w:rsidRPr="005701E1">
        <w:rPr>
          <w:rFonts w:ascii="Times New Roman" w:hAnsi="Times New Roman" w:cs="Times New Roman"/>
          <w:sz w:val="24"/>
          <w:szCs w:val="24"/>
        </w:rPr>
        <w:t>js</w:t>
      </w:r>
      <w:r>
        <w:rPr>
          <w:rFonts w:ascii="Times New Roman" w:hAnsi="Times New Roman" w:cs="Times New Roman"/>
          <w:sz w:val="24"/>
          <w:szCs w:val="24"/>
        </w:rPr>
        <w:t xml:space="preserve"> saņem preci </w:t>
      </w:r>
      <w:r w:rsidR="003A6C3D">
        <w:rPr>
          <w:rFonts w:ascii="Times New Roman" w:hAnsi="Times New Roman" w:cs="Times New Roman"/>
          <w:sz w:val="24"/>
          <w:szCs w:val="24"/>
        </w:rPr>
        <w:t>un</w:t>
      </w:r>
      <w:r w:rsidRPr="005701E1">
        <w:rPr>
          <w:rFonts w:ascii="Times New Roman" w:hAnsi="Times New Roman" w:cs="Times New Roman"/>
          <w:sz w:val="24"/>
          <w:szCs w:val="24"/>
        </w:rPr>
        <w:t xml:space="preserve"> Preču p</w:t>
      </w:r>
      <w:r>
        <w:rPr>
          <w:rFonts w:ascii="Times New Roman" w:hAnsi="Times New Roman" w:cs="Times New Roman"/>
          <w:sz w:val="24"/>
          <w:szCs w:val="24"/>
        </w:rPr>
        <w:t>avadzīmi</w:t>
      </w:r>
      <w:r w:rsidR="00774873">
        <w:rPr>
          <w:rFonts w:ascii="Times New Roman" w:hAnsi="Times New Roman" w:cs="Times New Roman"/>
          <w:sz w:val="24"/>
          <w:szCs w:val="24"/>
        </w:rPr>
        <w:t>.</w:t>
      </w:r>
      <w:r>
        <w:rPr>
          <w:rFonts w:ascii="Times New Roman" w:hAnsi="Times New Roman" w:cs="Times New Roman"/>
          <w:sz w:val="24"/>
          <w:szCs w:val="24"/>
        </w:rPr>
        <w:t xml:space="preserve"> </w:t>
      </w:r>
    </w:p>
    <w:p w:rsidR="00386E5E" w:rsidRDefault="00386E5E" w:rsidP="00402317">
      <w:pPr>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2.5. Prece tiek piegādāta Rīgas 3.arodskolas juridiskajā adresē - Dzirnavu ielā 117, Rīgā.  Kontaktpersona par preču pasūtīšanu un saņemšanu ir skolas metināšanas centra vadītājs Genadijs Meteļskis.</w:t>
      </w:r>
    </w:p>
    <w:p w:rsidR="00386E5E" w:rsidRPr="005701E1" w:rsidRDefault="00386E5E" w:rsidP="00402317">
      <w:pPr>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2.6.  Pasūtītāja kontaktpersona pieņem Preci pēc daudzuma un kvalitātes prasībām pārbaudes  piegādes </w:t>
      </w:r>
      <w:r w:rsidRPr="005701E1">
        <w:rPr>
          <w:rFonts w:ascii="Times New Roman" w:hAnsi="Times New Roman" w:cs="Times New Roman"/>
          <w:sz w:val="24"/>
          <w:szCs w:val="24"/>
        </w:rPr>
        <w:t>dienā.</w:t>
      </w:r>
    </w:p>
    <w:p w:rsidR="00386E5E" w:rsidRPr="005701E1" w:rsidRDefault="00386E5E" w:rsidP="001C35FC">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2.7. </w:t>
      </w:r>
      <w:r w:rsidRPr="00D123EF">
        <w:rPr>
          <w:rFonts w:ascii="Times New Roman" w:hAnsi="Times New Roman" w:cs="Times New Roman"/>
          <w:sz w:val="24"/>
          <w:szCs w:val="24"/>
        </w:rPr>
        <w:t xml:space="preserve">Piegādātāja piegādātajai precei jāatbilst izgatavotājrūpnīcas dotajiem tehniskajiem parametriem. Precei jābūt </w:t>
      </w:r>
      <w:r w:rsidR="0040643F" w:rsidRPr="00D123EF">
        <w:rPr>
          <w:rFonts w:ascii="Times New Roman" w:hAnsi="Times New Roman" w:cs="Times New Roman"/>
          <w:sz w:val="24"/>
          <w:szCs w:val="24"/>
        </w:rPr>
        <w:t xml:space="preserve">oriģināla iepakojumā </w:t>
      </w:r>
      <w:r w:rsidR="009B6FB7" w:rsidRPr="00D123EF">
        <w:rPr>
          <w:rFonts w:ascii="Times New Roman" w:hAnsi="Times New Roman" w:cs="Times New Roman"/>
          <w:sz w:val="24"/>
          <w:szCs w:val="24"/>
        </w:rPr>
        <w:t xml:space="preserve">un jāatbilst Latvijas Republikas </w:t>
      </w:r>
      <w:r w:rsidRPr="00D123EF">
        <w:rPr>
          <w:rFonts w:ascii="Times New Roman" w:hAnsi="Times New Roman" w:cs="Times New Roman"/>
          <w:sz w:val="24"/>
          <w:szCs w:val="24"/>
        </w:rPr>
        <w:t xml:space="preserve">spēkā esošiem </w:t>
      </w:r>
      <w:r w:rsidR="009B6FB7" w:rsidRPr="00D123EF">
        <w:rPr>
          <w:rFonts w:ascii="Times New Roman" w:hAnsi="Times New Roman" w:cs="Times New Roman"/>
          <w:sz w:val="24"/>
          <w:szCs w:val="24"/>
        </w:rPr>
        <w:t>normatīviem aktiem</w:t>
      </w:r>
      <w:r w:rsidRPr="00D123EF">
        <w:rPr>
          <w:rFonts w:ascii="Times New Roman" w:hAnsi="Times New Roman" w:cs="Times New Roman"/>
          <w:sz w:val="24"/>
          <w:szCs w:val="24"/>
        </w:rPr>
        <w:t>.</w:t>
      </w:r>
    </w:p>
    <w:p w:rsidR="00386E5E" w:rsidRPr="005701E1" w:rsidRDefault="00386E5E" w:rsidP="001C35FC">
      <w:pPr>
        <w:spacing w:line="240" w:lineRule="auto"/>
        <w:ind w:left="567" w:hanging="567"/>
        <w:jc w:val="both"/>
        <w:rPr>
          <w:rFonts w:ascii="Times New Roman" w:hAnsi="Times New Roman" w:cs="Times New Roman"/>
          <w:b/>
          <w:bCs/>
          <w:sz w:val="24"/>
          <w:szCs w:val="24"/>
        </w:rPr>
      </w:pPr>
      <w:r>
        <w:rPr>
          <w:rFonts w:ascii="Times New Roman" w:hAnsi="Times New Roman" w:cs="Times New Roman"/>
          <w:sz w:val="24"/>
          <w:szCs w:val="24"/>
        </w:rPr>
        <w:t>2.8</w:t>
      </w:r>
      <w:r w:rsidRPr="005701E1">
        <w:rPr>
          <w:rFonts w:ascii="Times New Roman" w:hAnsi="Times New Roman" w:cs="Times New Roman"/>
          <w:sz w:val="24"/>
          <w:szCs w:val="24"/>
        </w:rPr>
        <w:t xml:space="preserve">. Preces ārējie trūkumi konstatējami Preces pieņemšanas dienā. Pēc Preces pieņemšanas pretenzijas par Preces daudzumu un ārējiem defektiem </w:t>
      </w:r>
      <w:bookmarkEnd w:id="3"/>
      <w:bookmarkEnd w:id="4"/>
      <w:bookmarkEnd w:id="5"/>
      <w:r>
        <w:rPr>
          <w:rFonts w:ascii="Times New Roman" w:hAnsi="Times New Roman" w:cs="Times New Roman"/>
          <w:sz w:val="24"/>
          <w:szCs w:val="24"/>
        </w:rPr>
        <w:t>Piegādātājam netiek izteikti.</w:t>
      </w:r>
    </w:p>
    <w:p w:rsidR="00386E5E" w:rsidRPr="005701E1" w:rsidRDefault="00386E5E" w:rsidP="005701E1">
      <w:pPr>
        <w:spacing w:line="240" w:lineRule="auto"/>
        <w:ind w:left="1920" w:firstLine="240"/>
        <w:rPr>
          <w:rFonts w:ascii="Times New Roman" w:hAnsi="Times New Roman" w:cs="Times New Roman"/>
          <w:b/>
          <w:bCs/>
          <w:sz w:val="24"/>
          <w:szCs w:val="24"/>
        </w:rPr>
      </w:pPr>
      <w:r w:rsidRPr="005701E1">
        <w:rPr>
          <w:rFonts w:ascii="Times New Roman" w:hAnsi="Times New Roman" w:cs="Times New Roman"/>
          <w:b/>
          <w:bCs/>
          <w:sz w:val="24"/>
          <w:szCs w:val="24"/>
        </w:rPr>
        <w:t xml:space="preserve"> 3.</w:t>
      </w:r>
      <w:r>
        <w:rPr>
          <w:rFonts w:ascii="Times New Roman" w:hAnsi="Times New Roman" w:cs="Times New Roman"/>
          <w:b/>
          <w:bCs/>
          <w:sz w:val="24"/>
          <w:szCs w:val="24"/>
        </w:rPr>
        <w:t xml:space="preserve"> </w:t>
      </w:r>
      <w:r w:rsidRPr="005701E1">
        <w:rPr>
          <w:rFonts w:ascii="Times New Roman" w:hAnsi="Times New Roman" w:cs="Times New Roman"/>
          <w:b/>
          <w:bCs/>
          <w:sz w:val="24"/>
          <w:szCs w:val="24"/>
        </w:rPr>
        <w:t>Cena, maksājumi un savstarpējo norēķinu kārtība</w:t>
      </w:r>
    </w:p>
    <w:p w:rsidR="00386E5E" w:rsidRDefault="00386E5E" w:rsidP="001C35FC">
      <w:p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3.1.</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Līguma kopējā </w:t>
      </w:r>
      <w:r w:rsidRPr="005701E1">
        <w:rPr>
          <w:rFonts w:ascii="Times New Roman" w:hAnsi="Times New Roman" w:cs="Times New Roman"/>
          <w:sz w:val="24"/>
          <w:szCs w:val="24"/>
        </w:rPr>
        <w:t xml:space="preserve"> summ</w:t>
      </w:r>
      <w:r>
        <w:rPr>
          <w:rFonts w:ascii="Times New Roman" w:hAnsi="Times New Roman" w:cs="Times New Roman"/>
          <w:sz w:val="24"/>
          <w:szCs w:val="24"/>
        </w:rPr>
        <w:t>a</w:t>
      </w:r>
      <w:r w:rsidR="00EB286A">
        <w:rPr>
          <w:rFonts w:ascii="Times New Roman" w:hAnsi="Times New Roman" w:cs="Times New Roman"/>
          <w:sz w:val="24"/>
          <w:szCs w:val="24"/>
        </w:rPr>
        <w:t xml:space="preserve"> </w:t>
      </w:r>
      <w:r w:rsidR="00AF7B08">
        <w:rPr>
          <w:rFonts w:ascii="Times New Roman" w:hAnsi="Times New Roman" w:cs="Times New Roman"/>
          <w:sz w:val="24"/>
          <w:szCs w:val="24"/>
        </w:rPr>
        <w:t>______</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euro</w:t>
      </w:r>
      <w:proofErr w:type="spellEnd"/>
      <w:r>
        <w:rPr>
          <w:rFonts w:ascii="Times New Roman" w:hAnsi="Times New Roman" w:cs="Times New Roman"/>
          <w:sz w:val="24"/>
          <w:szCs w:val="24"/>
        </w:rPr>
        <w:t xml:space="preserve"> (</w:t>
      </w:r>
      <w:r w:rsidR="00AF7B08">
        <w:rPr>
          <w:rFonts w:ascii="Times New Roman" w:hAnsi="Times New Roman" w:cs="Times New Roman"/>
          <w:sz w:val="24"/>
          <w:szCs w:val="24"/>
        </w:rPr>
        <w:t>____</w:t>
      </w:r>
      <w:proofErr w:type="spellStart"/>
      <w:r w:rsidR="00AF7B08">
        <w:rPr>
          <w:rFonts w:ascii="Times New Roman" w:hAnsi="Times New Roman" w:cs="Times New Roman"/>
          <w:sz w:val="24"/>
          <w:szCs w:val="24"/>
        </w:rPr>
        <w:t>eu</w:t>
      </w:r>
      <w:r w:rsidR="00D96528">
        <w:rPr>
          <w:rFonts w:ascii="Times New Roman" w:hAnsi="Times New Roman" w:cs="Times New Roman"/>
          <w:sz w:val="24"/>
          <w:szCs w:val="24"/>
        </w:rPr>
        <w:t>ro</w:t>
      </w:r>
      <w:proofErr w:type="spellEnd"/>
      <w:r w:rsidR="00D96528">
        <w:rPr>
          <w:rFonts w:ascii="Times New Roman" w:hAnsi="Times New Roman" w:cs="Times New Roman"/>
          <w:sz w:val="24"/>
          <w:szCs w:val="24"/>
        </w:rPr>
        <w:t xml:space="preserve">, </w:t>
      </w:r>
      <w:r w:rsidR="00AF7B08">
        <w:rPr>
          <w:rFonts w:ascii="Times New Roman" w:hAnsi="Times New Roman" w:cs="Times New Roman"/>
          <w:sz w:val="24"/>
          <w:szCs w:val="24"/>
        </w:rPr>
        <w:t>___</w:t>
      </w:r>
      <w:r w:rsidR="00EB286A">
        <w:rPr>
          <w:rFonts w:ascii="Times New Roman" w:hAnsi="Times New Roman" w:cs="Times New Roman"/>
          <w:sz w:val="24"/>
          <w:szCs w:val="24"/>
        </w:rPr>
        <w:t xml:space="preserve"> centi</w:t>
      </w:r>
      <w:r>
        <w:rPr>
          <w:rFonts w:ascii="Times New Roman" w:hAnsi="Times New Roman" w:cs="Times New Roman"/>
          <w:sz w:val="24"/>
          <w:szCs w:val="24"/>
        </w:rPr>
        <w:t xml:space="preserve">) bez pievienotās vērtības nodokļa, pievienotās vērtības nodoklis </w:t>
      </w:r>
      <w:r w:rsidR="00B40036">
        <w:rPr>
          <w:rFonts w:ascii="Times New Roman" w:hAnsi="Times New Roman" w:cs="Times New Roman"/>
          <w:sz w:val="24"/>
          <w:szCs w:val="24"/>
        </w:rPr>
        <w:t xml:space="preserve">21 % </w:t>
      </w:r>
      <w:r w:rsidR="00AF7B08">
        <w:rPr>
          <w:rFonts w:ascii="Times New Roman" w:hAnsi="Times New Roman" w:cs="Times New Roman"/>
          <w:sz w:val="24"/>
          <w:szCs w:val="24"/>
        </w:rPr>
        <w:t>____</w:t>
      </w:r>
      <w:r w:rsidRPr="00EB286A">
        <w:rPr>
          <w:rFonts w:ascii="Times New Roman" w:hAnsi="Times New Roman" w:cs="Times New Roman"/>
          <w:sz w:val="24"/>
          <w:szCs w:val="24"/>
        </w:rPr>
        <w:t xml:space="preserve"> </w:t>
      </w:r>
      <w:proofErr w:type="spellStart"/>
      <w:r w:rsidRPr="00EB286A">
        <w:rPr>
          <w:rFonts w:ascii="Times New Roman" w:hAnsi="Times New Roman" w:cs="Times New Roman"/>
          <w:i/>
          <w:iCs/>
          <w:sz w:val="24"/>
          <w:szCs w:val="24"/>
        </w:rPr>
        <w:t>euro</w:t>
      </w:r>
      <w:proofErr w:type="spellEnd"/>
      <w:r w:rsidRPr="00EB286A">
        <w:rPr>
          <w:rFonts w:ascii="Times New Roman" w:hAnsi="Times New Roman" w:cs="Times New Roman"/>
          <w:sz w:val="24"/>
          <w:szCs w:val="24"/>
        </w:rPr>
        <w:t>(</w:t>
      </w:r>
      <w:r w:rsidR="00AF7B08">
        <w:rPr>
          <w:rFonts w:ascii="Times New Roman" w:hAnsi="Times New Roman" w:cs="Times New Roman"/>
          <w:sz w:val="24"/>
          <w:szCs w:val="24"/>
        </w:rPr>
        <w:t>___</w:t>
      </w:r>
      <w:r w:rsidR="00EB286A">
        <w:rPr>
          <w:rFonts w:ascii="Times New Roman" w:hAnsi="Times New Roman" w:cs="Times New Roman"/>
          <w:sz w:val="24"/>
          <w:szCs w:val="24"/>
        </w:rPr>
        <w:t xml:space="preserve"> </w:t>
      </w:r>
      <w:proofErr w:type="spellStart"/>
      <w:r w:rsidR="00EB286A">
        <w:rPr>
          <w:rFonts w:ascii="Times New Roman" w:hAnsi="Times New Roman" w:cs="Times New Roman"/>
          <w:sz w:val="24"/>
          <w:szCs w:val="24"/>
        </w:rPr>
        <w:t>eur</w:t>
      </w:r>
      <w:r w:rsidR="00B40036">
        <w:rPr>
          <w:rFonts w:ascii="Times New Roman" w:hAnsi="Times New Roman" w:cs="Times New Roman"/>
          <w:sz w:val="24"/>
          <w:szCs w:val="24"/>
        </w:rPr>
        <w:t>o</w:t>
      </w:r>
      <w:proofErr w:type="spellEnd"/>
      <w:r w:rsidR="00EB286A">
        <w:rPr>
          <w:rFonts w:ascii="Times New Roman" w:hAnsi="Times New Roman" w:cs="Times New Roman"/>
          <w:sz w:val="24"/>
          <w:szCs w:val="24"/>
        </w:rPr>
        <w:t xml:space="preserve">, </w:t>
      </w:r>
      <w:r w:rsidR="00AF7B08">
        <w:rPr>
          <w:rFonts w:ascii="Times New Roman" w:hAnsi="Times New Roman" w:cs="Times New Roman"/>
          <w:sz w:val="24"/>
          <w:szCs w:val="24"/>
        </w:rPr>
        <w:t>___</w:t>
      </w:r>
      <w:r w:rsidR="00EB286A">
        <w:rPr>
          <w:rFonts w:ascii="Times New Roman" w:hAnsi="Times New Roman" w:cs="Times New Roman"/>
          <w:sz w:val="24"/>
          <w:szCs w:val="24"/>
        </w:rPr>
        <w:t xml:space="preserve"> centi</w:t>
      </w:r>
      <w:r w:rsidRPr="00EB286A">
        <w:rPr>
          <w:rFonts w:ascii="Times New Roman" w:hAnsi="Times New Roman" w:cs="Times New Roman"/>
          <w:sz w:val="24"/>
          <w:szCs w:val="24"/>
        </w:rPr>
        <w:t xml:space="preserve">), kopā </w:t>
      </w:r>
      <w:r w:rsidR="00B40036">
        <w:rPr>
          <w:rFonts w:ascii="Times New Roman" w:hAnsi="Times New Roman" w:cs="Times New Roman"/>
          <w:sz w:val="24"/>
          <w:szCs w:val="24"/>
        </w:rPr>
        <w:t xml:space="preserve"> </w:t>
      </w:r>
      <w:r w:rsidR="00AF7B08">
        <w:rPr>
          <w:rFonts w:ascii="Times New Roman" w:hAnsi="Times New Roman" w:cs="Times New Roman"/>
          <w:sz w:val="24"/>
          <w:szCs w:val="24"/>
        </w:rPr>
        <w:t>_____</w:t>
      </w:r>
      <w:r w:rsidR="008D43D6">
        <w:rPr>
          <w:rFonts w:ascii="Times New Roman" w:hAnsi="Times New Roman" w:cs="Times New Roman"/>
          <w:sz w:val="24"/>
          <w:szCs w:val="24"/>
        </w:rPr>
        <w:t xml:space="preserve"> </w:t>
      </w:r>
      <w:proofErr w:type="spellStart"/>
      <w:r w:rsidRPr="00EB286A">
        <w:rPr>
          <w:rFonts w:ascii="Times New Roman" w:hAnsi="Times New Roman" w:cs="Times New Roman"/>
          <w:i/>
          <w:iCs/>
          <w:sz w:val="24"/>
          <w:szCs w:val="24"/>
        </w:rPr>
        <w:t>euro</w:t>
      </w:r>
      <w:proofErr w:type="spellEnd"/>
      <w:r w:rsidR="008D43D6">
        <w:rPr>
          <w:rFonts w:ascii="Times New Roman" w:hAnsi="Times New Roman" w:cs="Times New Roman"/>
          <w:i/>
          <w:iCs/>
          <w:sz w:val="24"/>
          <w:szCs w:val="24"/>
        </w:rPr>
        <w:t xml:space="preserve"> </w:t>
      </w:r>
      <w:r w:rsidRPr="00EB286A">
        <w:rPr>
          <w:rFonts w:ascii="Times New Roman" w:hAnsi="Times New Roman" w:cs="Times New Roman"/>
          <w:sz w:val="24"/>
          <w:szCs w:val="24"/>
        </w:rPr>
        <w:t>(</w:t>
      </w:r>
      <w:r w:rsidR="00AF7B08">
        <w:rPr>
          <w:rFonts w:ascii="Times New Roman" w:hAnsi="Times New Roman" w:cs="Times New Roman"/>
          <w:sz w:val="24"/>
          <w:szCs w:val="24"/>
        </w:rPr>
        <w:t>_______</w:t>
      </w:r>
      <w:proofErr w:type="spellStart"/>
      <w:r w:rsidR="00AF7B08">
        <w:rPr>
          <w:rFonts w:ascii="Times New Roman" w:hAnsi="Times New Roman" w:cs="Times New Roman"/>
          <w:sz w:val="24"/>
          <w:szCs w:val="24"/>
        </w:rPr>
        <w:t>euro</w:t>
      </w:r>
      <w:proofErr w:type="spellEnd"/>
      <w:r w:rsidR="008D43D6">
        <w:rPr>
          <w:rFonts w:ascii="Times New Roman" w:hAnsi="Times New Roman" w:cs="Times New Roman"/>
          <w:sz w:val="24"/>
          <w:szCs w:val="24"/>
        </w:rPr>
        <w:t xml:space="preserve"> centi</w:t>
      </w:r>
      <w:r w:rsidR="008A7FA0">
        <w:rPr>
          <w:rFonts w:ascii="Times New Roman" w:hAnsi="Times New Roman" w:cs="Times New Roman"/>
          <w:sz w:val="24"/>
          <w:szCs w:val="24"/>
        </w:rPr>
        <w:t>) saskaņā ar atklātā konkursa</w:t>
      </w:r>
      <w:r w:rsidRPr="00EB286A">
        <w:rPr>
          <w:rFonts w:ascii="Times New Roman" w:hAnsi="Times New Roman" w:cs="Times New Roman"/>
          <w:sz w:val="24"/>
          <w:szCs w:val="24"/>
        </w:rPr>
        <w:t xml:space="preserve"> </w:t>
      </w:r>
      <w:r w:rsidRPr="00B40036">
        <w:rPr>
          <w:rFonts w:ascii="Times New Roman" w:hAnsi="Times New Roman" w:cs="Times New Roman"/>
          <w:b/>
          <w:sz w:val="24"/>
          <w:szCs w:val="24"/>
        </w:rPr>
        <w:t>„</w:t>
      </w:r>
      <w:r w:rsidR="009F2A9E" w:rsidRPr="009F2A9E">
        <w:rPr>
          <w:rFonts w:ascii="Times New Roman" w:hAnsi="Times New Roman" w:cs="Times New Roman"/>
          <w:b/>
          <w:i/>
          <w:sz w:val="24"/>
          <w:szCs w:val="24"/>
        </w:rPr>
        <w:t>Mācību materiālu</w:t>
      </w:r>
      <w:r w:rsidR="005E10AF">
        <w:rPr>
          <w:rFonts w:ascii="Times New Roman" w:hAnsi="Times New Roman" w:cs="Times New Roman"/>
          <w:b/>
          <w:bCs/>
          <w:i/>
          <w:iCs/>
          <w:sz w:val="24"/>
          <w:szCs w:val="24"/>
        </w:rPr>
        <w:t xml:space="preserve"> iegāde arod</w:t>
      </w:r>
      <w:r w:rsidRPr="009F2A9E">
        <w:rPr>
          <w:rFonts w:ascii="Times New Roman" w:hAnsi="Times New Roman" w:cs="Times New Roman"/>
          <w:b/>
          <w:bCs/>
          <w:i/>
          <w:iCs/>
          <w:sz w:val="24"/>
          <w:szCs w:val="24"/>
        </w:rPr>
        <w:t>izglītības programmu „Metālapstrāde” nodrošināša</w:t>
      </w:r>
      <w:r w:rsidRPr="00EB286A">
        <w:rPr>
          <w:rFonts w:ascii="Times New Roman" w:hAnsi="Times New Roman" w:cs="Times New Roman"/>
          <w:b/>
          <w:bCs/>
          <w:i/>
          <w:iCs/>
          <w:sz w:val="24"/>
          <w:szCs w:val="24"/>
        </w:rPr>
        <w:t>nai</w:t>
      </w:r>
      <w:r>
        <w:rPr>
          <w:rFonts w:ascii="Times New Roman" w:hAnsi="Times New Roman" w:cs="Times New Roman"/>
          <w:b/>
          <w:bCs/>
          <w:i/>
          <w:iCs/>
          <w:sz w:val="24"/>
          <w:szCs w:val="24"/>
        </w:rPr>
        <w:t xml:space="preserve"> Rīgas 3.arodskolā</w:t>
      </w:r>
      <w:r w:rsidRPr="005701E1">
        <w:rPr>
          <w:rFonts w:ascii="Times New Roman" w:hAnsi="Times New Roman" w:cs="Times New Roman"/>
          <w:sz w:val="24"/>
          <w:szCs w:val="24"/>
        </w:rPr>
        <w:t>”, identifikācijas Nr. R3AS 201</w:t>
      </w:r>
      <w:r w:rsidR="00AF7B08">
        <w:rPr>
          <w:rFonts w:ascii="Times New Roman" w:hAnsi="Times New Roman" w:cs="Times New Roman"/>
          <w:sz w:val="24"/>
          <w:szCs w:val="24"/>
        </w:rPr>
        <w:t>7</w:t>
      </w:r>
      <w:r w:rsidR="00F34E71">
        <w:rPr>
          <w:rFonts w:ascii="Times New Roman" w:hAnsi="Times New Roman" w:cs="Times New Roman"/>
          <w:sz w:val="24"/>
          <w:szCs w:val="24"/>
        </w:rPr>
        <w:t>/</w:t>
      </w:r>
      <w:r w:rsidR="008A7FA0">
        <w:rPr>
          <w:rFonts w:ascii="Times New Roman" w:hAnsi="Times New Roman" w:cs="Times New Roman"/>
          <w:sz w:val="24"/>
          <w:szCs w:val="24"/>
        </w:rPr>
        <w:t>5</w:t>
      </w:r>
      <w:r w:rsidR="00FD1055">
        <w:rPr>
          <w:rFonts w:ascii="Times New Roman" w:hAnsi="Times New Roman" w:cs="Times New Roman"/>
          <w:sz w:val="24"/>
          <w:szCs w:val="24"/>
        </w:rPr>
        <w:t xml:space="preserve"> ESF</w:t>
      </w:r>
      <w:r>
        <w:rPr>
          <w:rFonts w:ascii="Times New Roman" w:hAnsi="Times New Roman" w:cs="Times New Roman"/>
          <w:sz w:val="24"/>
          <w:szCs w:val="24"/>
        </w:rPr>
        <w:t xml:space="preserve"> finanšu piedāvājumu, kas ir līguma neatņemam</w:t>
      </w:r>
      <w:r w:rsidR="00042637">
        <w:rPr>
          <w:rFonts w:ascii="Times New Roman" w:hAnsi="Times New Roman" w:cs="Times New Roman"/>
          <w:sz w:val="24"/>
          <w:szCs w:val="24"/>
        </w:rPr>
        <w:t>a</w:t>
      </w:r>
      <w:r>
        <w:rPr>
          <w:rFonts w:ascii="Times New Roman" w:hAnsi="Times New Roman" w:cs="Times New Roman"/>
          <w:sz w:val="24"/>
          <w:szCs w:val="24"/>
        </w:rPr>
        <w:t xml:space="preserve"> sastāvdaļa.</w:t>
      </w:r>
    </w:p>
    <w:p w:rsidR="00386E5E" w:rsidRPr="005701E1" w:rsidRDefault="00386E5E" w:rsidP="001C35FC">
      <w:p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3.2. Prece tiek pārdota Pasūtītā</w:t>
      </w:r>
      <w:r w:rsidRPr="005701E1">
        <w:rPr>
          <w:rFonts w:ascii="Times New Roman" w:hAnsi="Times New Roman" w:cs="Times New Roman"/>
          <w:sz w:val="24"/>
          <w:szCs w:val="24"/>
        </w:rPr>
        <w:t xml:space="preserve">jam atsevišķās partijās, tādos apjomos un termiņos, kurus Puses       savstarpēji saskaņo.  </w:t>
      </w:r>
    </w:p>
    <w:p w:rsidR="00386E5E" w:rsidRPr="005701E1" w:rsidRDefault="00386E5E" w:rsidP="00931875">
      <w:pPr>
        <w:spacing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3.3. Pasūtītā</w:t>
      </w:r>
      <w:r w:rsidRPr="005701E1">
        <w:rPr>
          <w:rFonts w:ascii="Times New Roman" w:hAnsi="Times New Roman" w:cs="Times New Roman"/>
          <w:sz w:val="24"/>
          <w:szCs w:val="24"/>
        </w:rPr>
        <w:t xml:space="preserve">js veic </w:t>
      </w:r>
      <w:r>
        <w:rPr>
          <w:rFonts w:ascii="Times New Roman" w:hAnsi="Times New Roman" w:cs="Times New Roman"/>
          <w:sz w:val="24"/>
          <w:szCs w:val="24"/>
        </w:rPr>
        <w:t>samaksu par  saņemtajām precēm 5</w:t>
      </w:r>
      <w:r w:rsidRPr="005701E1">
        <w:rPr>
          <w:rFonts w:ascii="Times New Roman" w:hAnsi="Times New Roman" w:cs="Times New Roman"/>
          <w:sz w:val="24"/>
          <w:szCs w:val="24"/>
        </w:rPr>
        <w:t xml:space="preserve"> (</w:t>
      </w:r>
      <w:r>
        <w:rPr>
          <w:rFonts w:ascii="Times New Roman" w:hAnsi="Times New Roman" w:cs="Times New Roman"/>
          <w:sz w:val="24"/>
          <w:szCs w:val="24"/>
        </w:rPr>
        <w:t>piecu</w:t>
      </w:r>
      <w:r w:rsidRPr="005701E1">
        <w:rPr>
          <w:rFonts w:ascii="Times New Roman" w:hAnsi="Times New Roman" w:cs="Times New Roman"/>
          <w:sz w:val="24"/>
          <w:szCs w:val="24"/>
        </w:rPr>
        <w:t>) darba dienu  laikā pēc</w:t>
      </w:r>
      <w:r>
        <w:rPr>
          <w:rFonts w:ascii="Times New Roman" w:hAnsi="Times New Roman" w:cs="Times New Roman"/>
          <w:sz w:val="24"/>
          <w:szCs w:val="24"/>
        </w:rPr>
        <w:t xml:space="preserve"> preces  Preču pavadzīmes</w:t>
      </w:r>
      <w:r w:rsidRPr="005701E1">
        <w:rPr>
          <w:rFonts w:ascii="Times New Roman" w:hAnsi="Times New Roman" w:cs="Times New Roman"/>
          <w:sz w:val="24"/>
          <w:szCs w:val="24"/>
        </w:rPr>
        <w:t xml:space="preserve"> saņemšanas.</w:t>
      </w:r>
    </w:p>
    <w:p w:rsidR="00386E5E" w:rsidRPr="005701E1" w:rsidRDefault="00386E5E" w:rsidP="004D685E">
      <w:pPr>
        <w:spacing w:line="240" w:lineRule="auto"/>
        <w:ind w:left="426" w:hanging="426"/>
        <w:jc w:val="both"/>
        <w:rPr>
          <w:rFonts w:ascii="Times New Roman" w:hAnsi="Times New Roman" w:cs="Times New Roman"/>
          <w:sz w:val="24"/>
          <w:szCs w:val="24"/>
        </w:rPr>
      </w:pPr>
      <w:r w:rsidRPr="005701E1">
        <w:rPr>
          <w:rFonts w:ascii="Times New Roman" w:hAnsi="Times New Roman" w:cs="Times New Roman"/>
          <w:sz w:val="24"/>
          <w:szCs w:val="24"/>
        </w:rPr>
        <w:t>3.</w:t>
      </w:r>
      <w:r>
        <w:rPr>
          <w:rFonts w:ascii="Times New Roman" w:hAnsi="Times New Roman" w:cs="Times New Roman"/>
          <w:sz w:val="24"/>
          <w:szCs w:val="24"/>
        </w:rPr>
        <w:t>4</w:t>
      </w:r>
      <w:r w:rsidRPr="005701E1">
        <w:rPr>
          <w:rFonts w:ascii="Times New Roman" w:hAnsi="Times New Roman" w:cs="Times New Roman"/>
          <w:sz w:val="24"/>
          <w:szCs w:val="24"/>
        </w:rPr>
        <w:t>. N</w:t>
      </w:r>
      <w:r>
        <w:rPr>
          <w:rFonts w:ascii="Times New Roman" w:hAnsi="Times New Roman" w:cs="Times New Roman"/>
          <w:sz w:val="24"/>
          <w:szCs w:val="24"/>
        </w:rPr>
        <w:t xml:space="preserve">orēķini par Preci  tiek veikti </w:t>
      </w:r>
      <w:r>
        <w:rPr>
          <w:rFonts w:ascii="Times New Roman" w:hAnsi="Times New Roman" w:cs="Times New Roman"/>
          <w:i/>
          <w:iCs/>
          <w:sz w:val="24"/>
          <w:szCs w:val="24"/>
        </w:rPr>
        <w:t xml:space="preserve">euro </w:t>
      </w:r>
      <w:r w:rsidRPr="005701E1">
        <w:rPr>
          <w:rFonts w:ascii="Times New Roman" w:hAnsi="Times New Roman" w:cs="Times New Roman"/>
          <w:sz w:val="24"/>
          <w:szCs w:val="24"/>
        </w:rPr>
        <w:t>bezskaidras naudas norēķinu kārtībā, atbilstoši spēkā  esošo normatīvo aktu noteiktajai kārtībai.</w:t>
      </w:r>
    </w:p>
    <w:p w:rsidR="00386E5E" w:rsidRDefault="00386E5E" w:rsidP="00954A7A">
      <w:pPr>
        <w:spacing w:line="240" w:lineRule="auto"/>
        <w:ind w:left="426" w:hanging="426"/>
        <w:jc w:val="both"/>
        <w:rPr>
          <w:rFonts w:ascii="Times New Roman" w:hAnsi="Times New Roman" w:cs="Times New Roman"/>
          <w:sz w:val="24"/>
          <w:szCs w:val="24"/>
        </w:rPr>
      </w:pPr>
      <w:r w:rsidRPr="005701E1">
        <w:rPr>
          <w:rFonts w:ascii="Times New Roman" w:hAnsi="Times New Roman" w:cs="Times New Roman"/>
          <w:sz w:val="24"/>
          <w:szCs w:val="24"/>
        </w:rPr>
        <w:t>3.</w:t>
      </w:r>
      <w:r>
        <w:rPr>
          <w:rFonts w:ascii="Times New Roman" w:hAnsi="Times New Roman" w:cs="Times New Roman"/>
          <w:sz w:val="24"/>
          <w:szCs w:val="24"/>
        </w:rPr>
        <w:t>5</w:t>
      </w:r>
      <w:r w:rsidRPr="005701E1">
        <w:rPr>
          <w:rFonts w:ascii="Times New Roman" w:hAnsi="Times New Roman" w:cs="Times New Roman"/>
          <w:sz w:val="24"/>
          <w:szCs w:val="24"/>
        </w:rPr>
        <w:t xml:space="preserve">. Aprēķins par Preci tiek uzskatīts par </w:t>
      </w:r>
      <w:r>
        <w:rPr>
          <w:rFonts w:ascii="Times New Roman" w:hAnsi="Times New Roman" w:cs="Times New Roman"/>
          <w:sz w:val="24"/>
          <w:szCs w:val="24"/>
        </w:rPr>
        <w:t>veiktu ar dienu, kad</w:t>
      </w:r>
      <w:r w:rsidRPr="005701E1">
        <w:rPr>
          <w:rFonts w:ascii="Times New Roman" w:hAnsi="Times New Roman" w:cs="Times New Roman"/>
          <w:sz w:val="24"/>
          <w:szCs w:val="24"/>
        </w:rPr>
        <w:t xml:space="preserve"> P</w:t>
      </w:r>
      <w:r>
        <w:rPr>
          <w:rFonts w:ascii="Times New Roman" w:hAnsi="Times New Roman" w:cs="Times New Roman"/>
          <w:sz w:val="24"/>
          <w:szCs w:val="24"/>
        </w:rPr>
        <w:t>asūtītā</w:t>
      </w:r>
      <w:r w:rsidRPr="005701E1">
        <w:rPr>
          <w:rFonts w:ascii="Times New Roman" w:hAnsi="Times New Roman" w:cs="Times New Roman"/>
          <w:sz w:val="24"/>
          <w:szCs w:val="24"/>
        </w:rPr>
        <w:t>js ir veicis maksājumu un var uzrādīt atbilstoši apliecinātu dokumentu.</w:t>
      </w:r>
    </w:p>
    <w:p w:rsidR="00386E5E" w:rsidRPr="005701E1" w:rsidRDefault="00386E5E" w:rsidP="00954A7A">
      <w:pPr>
        <w:spacing w:line="240" w:lineRule="auto"/>
        <w:ind w:left="426" w:hanging="426"/>
        <w:jc w:val="both"/>
        <w:rPr>
          <w:rFonts w:ascii="Times New Roman" w:hAnsi="Times New Roman" w:cs="Times New Roman"/>
          <w:sz w:val="24"/>
          <w:szCs w:val="24"/>
        </w:rPr>
      </w:pPr>
    </w:p>
    <w:p w:rsidR="00386E5E" w:rsidRPr="005701E1" w:rsidRDefault="00386E5E" w:rsidP="00954A7A">
      <w:pPr>
        <w:spacing w:line="240" w:lineRule="auto"/>
        <w:ind w:left="480"/>
        <w:rPr>
          <w:rFonts w:ascii="Times New Roman" w:hAnsi="Times New Roman" w:cs="Times New Roman"/>
          <w:b/>
          <w:bCs/>
          <w:sz w:val="24"/>
          <w:szCs w:val="24"/>
        </w:rPr>
      </w:pPr>
      <w:r w:rsidRPr="005701E1">
        <w:rPr>
          <w:rFonts w:ascii="Times New Roman" w:hAnsi="Times New Roman" w:cs="Times New Roman"/>
          <w:b/>
          <w:bCs/>
          <w:sz w:val="24"/>
          <w:szCs w:val="24"/>
        </w:rPr>
        <w:t xml:space="preserve">                                                     4. Preces kvalitāte un garantijas</w:t>
      </w:r>
    </w:p>
    <w:p w:rsidR="00386E5E" w:rsidRPr="005701E1" w:rsidRDefault="00386E5E" w:rsidP="004D685E">
      <w:pPr>
        <w:spacing w:line="240" w:lineRule="auto"/>
        <w:ind w:left="426" w:hanging="426"/>
        <w:jc w:val="both"/>
        <w:rPr>
          <w:rFonts w:ascii="Times New Roman" w:hAnsi="Times New Roman" w:cs="Times New Roman"/>
          <w:sz w:val="24"/>
          <w:szCs w:val="24"/>
        </w:rPr>
      </w:pPr>
      <w:r w:rsidRPr="005701E1">
        <w:rPr>
          <w:rFonts w:ascii="Times New Roman" w:hAnsi="Times New Roman" w:cs="Times New Roman"/>
          <w:sz w:val="24"/>
          <w:szCs w:val="24"/>
        </w:rPr>
        <w:t>4.1.</w:t>
      </w:r>
      <w:r>
        <w:rPr>
          <w:rFonts w:ascii="Times New Roman" w:hAnsi="Times New Roman" w:cs="Times New Roman"/>
          <w:sz w:val="24"/>
          <w:szCs w:val="24"/>
        </w:rPr>
        <w:t xml:space="preserve"> </w:t>
      </w:r>
      <w:r w:rsidR="0068493A">
        <w:rPr>
          <w:rFonts w:ascii="Times New Roman" w:hAnsi="Times New Roman" w:cs="Times New Roman"/>
          <w:sz w:val="24"/>
          <w:szCs w:val="24"/>
        </w:rPr>
        <w:t xml:space="preserve">Preces kvalitāte </w:t>
      </w:r>
      <w:r w:rsidR="0068493A" w:rsidRPr="00D123EF">
        <w:rPr>
          <w:rFonts w:ascii="Times New Roman" w:hAnsi="Times New Roman" w:cs="Times New Roman"/>
          <w:sz w:val="24"/>
          <w:szCs w:val="24"/>
        </w:rPr>
        <w:t>tiek apliecināta ar atbilstošu kvalitātes sertifikātu vai līdzvērtīgu dokumentu (ievērojot tehniskajā piedāvājumā norādīto)</w:t>
      </w:r>
      <w:r w:rsidRPr="00D123EF">
        <w:rPr>
          <w:rFonts w:ascii="Times New Roman" w:hAnsi="Times New Roman" w:cs="Times New Roman"/>
          <w:sz w:val="24"/>
          <w:szCs w:val="24"/>
        </w:rPr>
        <w:t>.</w:t>
      </w:r>
    </w:p>
    <w:p w:rsidR="00386E5E" w:rsidRPr="005701E1" w:rsidRDefault="00386E5E" w:rsidP="004D685E">
      <w:p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4.2. Piegādātāj</w:t>
      </w:r>
      <w:r w:rsidRPr="005701E1">
        <w:rPr>
          <w:rFonts w:ascii="Times New Roman" w:hAnsi="Times New Roman" w:cs="Times New Roman"/>
          <w:sz w:val="24"/>
          <w:szCs w:val="24"/>
        </w:rPr>
        <w:t>s uzņemas Preces garantijas pienākumus preču ražotāja garantijas noteikumu un termiņu ietvaros. Konkrētie garantijas noteikumi un termiņi var tik norādīti preču garantijas talonos.</w:t>
      </w:r>
    </w:p>
    <w:p w:rsidR="00386E5E" w:rsidRPr="005701E1" w:rsidRDefault="00386E5E" w:rsidP="004D685E">
      <w:p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4.3. Gadījumā, ja Pasūtītā</w:t>
      </w:r>
      <w:r w:rsidRPr="005701E1">
        <w:rPr>
          <w:rFonts w:ascii="Times New Roman" w:hAnsi="Times New Roman" w:cs="Times New Roman"/>
          <w:sz w:val="24"/>
          <w:szCs w:val="24"/>
        </w:rPr>
        <w:t>js konstatē Preces slēptos defektus, par kuriem var tikt pieteikt</w:t>
      </w:r>
      <w:r>
        <w:rPr>
          <w:rFonts w:ascii="Times New Roman" w:hAnsi="Times New Roman" w:cs="Times New Roman"/>
          <w:sz w:val="24"/>
          <w:szCs w:val="24"/>
        </w:rPr>
        <w:t>a rakstveida pretenzija, Pasūtītā</w:t>
      </w:r>
      <w:r w:rsidRPr="005701E1">
        <w:rPr>
          <w:rFonts w:ascii="Times New Roman" w:hAnsi="Times New Roman" w:cs="Times New Roman"/>
          <w:sz w:val="24"/>
          <w:szCs w:val="24"/>
        </w:rPr>
        <w:t>js sastāda defektācijas aktu 3 (trīs) dienu laikā no trūkumu atklāšanas dienas, iesniedz to P</w:t>
      </w:r>
      <w:r>
        <w:rPr>
          <w:rFonts w:ascii="Times New Roman" w:hAnsi="Times New Roman" w:cs="Times New Roman"/>
          <w:sz w:val="24"/>
          <w:szCs w:val="24"/>
        </w:rPr>
        <w:t>iegādātāj</w:t>
      </w:r>
      <w:r w:rsidRPr="005701E1">
        <w:rPr>
          <w:rFonts w:ascii="Times New Roman" w:hAnsi="Times New Roman" w:cs="Times New Roman"/>
          <w:sz w:val="24"/>
          <w:szCs w:val="24"/>
        </w:rPr>
        <w:t>am.</w:t>
      </w:r>
    </w:p>
    <w:p w:rsidR="00386E5E" w:rsidRDefault="00386E5E" w:rsidP="004D685E">
      <w:pPr>
        <w:spacing w:line="240" w:lineRule="auto"/>
        <w:ind w:left="360" w:hanging="360"/>
        <w:jc w:val="both"/>
        <w:rPr>
          <w:rFonts w:ascii="Times New Roman" w:hAnsi="Times New Roman" w:cs="Times New Roman"/>
          <w:sz w:val="24"/>
          <w:szCs w:val="24"/>
        </w:rPr>
      </w:pPr>
      <w:r w:rsidRPr="005701E1">
        <w:rPr>
          <w:rFonts w:ascii="Times New Roman" w:hAnsi="Times New Roman" w:cs="Times New Roman"/>
          <w:sz w:val="24"/>
          <w:szCs w:val="24"/>
        </w:rPr>
        <w:t>4.4. Pretenzijas par Preces kvalitāti Pārdevējs izskata 5 (piecu) dienu laikā</w:t>
      </w:r>
      <w:r>
        <w:rPr>
          <w:rFonts w:ascii="Times New Roman" w:hAnsi="Times New Roman" w:cs="Times New Roman"/>
          <w:sz w:val="24"/>
          <w:szCs w:val="24"/>
        </w:rPr>
        <w:t xml:space="preserve"> pēc pretenzijas un defekta</w:t>
      </w:r>
      <w:r w:rsidRPr="005701E1">
        <w:rPr>
          <w:rFonts w:ascii="Times New Roman" w:hAnsi="Times New Roman" w:cs="Times New Roman"/>
          <w:sz w:val="24"/>
          <w:szCs w:val="24"/>
        </w:rPr>
        <w:t xml:space="preserve"> akta saņemšanas.</w:t>
      </w:r>
    </w:p>
    <w:p w:rsidR="00386E5E" w:rsidRPr="005701E1" w:rsidRDefault="00386E5E" w:rsidP="004D685E">
      <w:pPr>
        <w:spacing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4.5. Ja Pasūtītā</w:t>
      </w:r>
      <w:r w:rsidRPr="005701E1">
        <w:rPr>
          <w:rFonts w:ascii="Times New Roman" w:hAnsi="Times New Roman" w:cs="Times New Roman"/>
          <w:sz w:val="24"/>
          <w:szCs w:val="24"/>
        </w:rPr>
        <w:t>ja vainas dēļ ir piegādāta neatbilstoša prece, 5 (piecu) dienu laikā</w:t>
      </w:r>
      <w:r>
        <w:rPr>
          <w:rFonts w:ascii="Times New Roman" w:hAnsi="Times New Roman" w:cs="Times New Roman"/>
          <w:sz w:val="24"/>
          <w:szCs w:val="24"/>
        </w:rPr>
        <w:t xml:space="preserve"> no Preces pārdošanas dienas, Piegādātā</w:t>
      </w:r>
      <w:r w:rsidRPr="005701E1">
        <w:rPr>
          <w:rFonts w:ascii="Times New Roman" w:hAnsi="Times New Roman" w:cs="Times New Roman"/>
          <w:sz w:val="24"/>
          <w:szCs w:val="24"/>
        </w:rPr>
        <w:t>js maina Preci bez soda procentu piemērošanas.</w:t>
      </w:r>
    </w:p>
    <w:p w:rsidR="00386E5E" w:rsidRPr="00954A7A" w:rsidRDefault="00386E5E" w:rsidP="00954A7A">
      <w:pPr>
        <w:spacing w:line="240" w:lineRule="auto"/>
        <w:ind w:left="426" w:hanging="426"/>
        <w:jc w:val="both"/>
        <w:rPr>
          <w:rFonts w:ascii="Times New Roman" w:hAnsi="Times New Roman" w:cs="Times New Roman"/>
          <w:sz w:val="24"/>
          <w:szCs w:val="24"/>
        </w:rPr>
      </w:pPr>
      <w:r w:rsidRPr="005701E1">
        <w:rPr>
          <w:rFonts w:ascii="Times New Roman" w:hAnsi="Times New Roman" w:cs="Times New Roman"/>
          <w:sz w:val="24"/>
          <w:szCs w:val="24"/>
        </w:rPr>
        <w:t>4.</w:t>
      </w:r>
      <w:r>
        <w:rPr>
          <w:rFonts w:ascii="Times New Roman" w:hAnsi="Times New Roman" w:cs="Times New Roman"/>
          <w:sz w:val="24"/>
          <w:szCs w:val="24"/>
        </w:rPr>
        <w:t>6</w:t>
      </w:r>
      <w:r w:rsidRPr="005701E1">
        <w:rPr>
          <w:rFonts w:ascii="Times New Roman" w:hAnsi="Times New Roman" w:cs="Times New Roman"/>
          <w:sz w:val="24"/>
          <w:szCs w:val="24"/>
        </w:rPr>
        <w:t>. P</w:t>
      </w:r>
      <w:r>
        <w:rPr>
          <w:rFonts w:ascii="Times New Roman" w:hAnsi="Times New Roman" w:cs="Times New Roman"/>
          <w:sz w:val="24"/>
          <w:szCs w:val="24"/>
        </w:rPr>
        <w:t>iegādātā</w:t>
      </w:r>
      <w:r w:rsidRPr="005701E1">
        <w:rPr>
          <w:rFonts w:ascii="Times New Roman" w:hAnsi="Times New Roman" w:cs="Times New Roman"/>
          <w:sz w:val="24"/>
          <w:szCs w:val="24"/>
        </w:rPr>
        <w:t xml:space="preserve">js garantē brāķa Preces pieņemšanu atpakaļ, ja tā ir ražotāja vaina.  </w:t>
      </w:r>
    </w:p>
    <w:p w:rsidR="00386E5E" w:rsidRPr="00D123EF" w:rsidRDefault="00386E5E" w:rsidP="00954A7A">
      <w:pPr>
        <w:spacing w:line="240" w:lineRule="auto"/>
        <w:ind w:left="480"/>
        <w:jc w:val="center"/>
        <w:rPr>
          <w:rFonts w:ascii="Times New Roman" w:hAnsi="Times New Roman" w:cs="Times New Roman"/>
          <w:b/>
          <w:bCs/>
          <w:sz w:val="24"/>
          <w:szCs w:val="24"/>
        </w:rPr>
      </w:pPr>
      <w:r w:rsidRPr="00D123EF">
        <w:rPr>
          <w:rFonts w:ascii="Times New Roman" w:hAnsi="Times New Roman" w:cs="Times New Roman"/>
          <w:b/>
          <w:bCs/>
          <w:sz w:val="24"/>
          <w:szCs w:val="24"/>
        </w:rPr>
        <w:lastRenderedPageBreak/>
        <w:t>5.Pušu atbildība</w:t>
      </w:r>
    </w:p>
    <w:p w:rsidR="00386E5E" w:rsidRPr="00D123EF" w:rsidRDefault="00386E5E" w:rsidP="00931875">
      <w:pPr>
        <w:numPr>
          <w:ilvl w:val="1"/>
          <w:numId w:val="6"/>
        </w:numPr>
        <w:spacing w:after="0" w:line="240" w:lineRule="auto"/>
        <w:ind w:hanging="502"/>
        <w:jc w:val="both"/>
        <w:rPr>
          <w:rFonts w:ascii="Times New Roman" w:hAnsi="Times New Roman" w:cs="Times New Roman"/>
          <w:sz w:val="24"/>
          <w:szCs w:val="24"/>
        </w:rPr>
      </w:pPr>
      <w:r w:rsidRPr="00D123EF">
        <w:rPr>
          <w:rFonts w:ascii="Times New Roman" w:hAnsi="Times New Roman" w:cs="Times New Roman"/>
          <w:sz w:val="24"/>
          <w:szCs w:val="24"/>
        </w:rPr>
        <w:t>Ja līguma nosacījumi netiek pildīti, vainīgās puses pienākums ir atlīdzināt otrai pusei zaudējumus, kas nodarīti ar līguma nepildīšanu, un samaksāt līgumā paredzēto līgumsodu. Līgumsoda samaksāšana neatbrīvo vainīgo pusi no līgumsaistības izpildes.</w:t>
      </w:r>
    </w:p>
    <w:p w:rsidR="00386E5E" w:rsidRPr="00D123EF" w:rsidRDefault="00386E5E" w:rsidP="00954A7A">
      <w:pPr>
        <w:spacing w:after="0" w:line="240" w:lineRule="auto"/>
        <w:ind w:left="142"/>
        <w:jc w:val="both"/>
        <w:rPr>
          <w:rFonts w:ascii="Times New Roman" w:hAnsi="Times New Roman" w:cs="Times New Roman"/>
          <w:sz w:val="24"/>
          <w:szCs w:val="24"/>
        </w:rPr>
      </w:pPr>
    </w:p>
    <w:p w:rsidR="00386E5E" w:rsidRPr="00D123EF" w:rsidRDefault="00386E5E" w:rsidP="008F5A1C">
      <w:pPr>
        <w:numPr>
          <w:ilvl w:val="1"/>
          <w:numId w:val="6"/>
        </w:numPr>
        <w:tabs>
          <w:tab w:val="num" w:pos="567"/>
          <w:tab w:val="num" w:pos="1260"/>
        </w:tabs>
        <w:spacing w:after="0" w:line="240" w:lineRule="auto"/>
        <w:ind w:hanging="502"/>
        <w:jc w:val="both"/>
        <w:rPr>
          <w:rFonts w:ascii="Times New Roman" w:hAnsi="Times New Roman" w:cs="Times New Roman"/>
          <w:sz w:val="24"/>
          <w:szCs w:val="24"/>
        </w:rPr>
      </w:pPr>
      <w:r w:rsidRPr="00D123EF">
        <w:rPr>
          <w:rFonts w:ascii="Times New Roman" w:hAnsi="Times New Roman" w:cs="Times New Roman"/>
          <w:sz w:val="24"/>
          <w:szCs w:val="24"/>
        </w:rPr>
        <w:t xml:space="preserve">Pasūtītājs līguma ietvaros veikto maksājumu kavējuma gadījumā maksā Piegādātājam līgumsodu 0.05% apmērā no laikā neizdarītā maksājuma summas par katru </w:t>
      </w:r>
      <w:r w:rsidR="004774CB" w:rsidRPr="00D123EF">
        <w:rPr>
          <w:rFonts w:ascii="Times New Roman" w:hAnsi="Times New Roman" w:cs="Times New Roman"/>
          <w:sz w:val="24"/>
          <w:szCs w:val="24"/>
        </w:rPr>
        <w:t>no</w:t>
      </w:r>
      <w:r w:rsidR="00AC1C86" w:rsidRPr="00D123EF">
        <w:rPr>
          <w:rFonts w:ascii="Times New Roman" w:hAnsi="Times New Roman" w:cs="Times New Roman"/>
          <w:sz w:val="24"/>
          <w:szCs w:val="24"/>
        </w:rPr>
        <w:t>kavēto dienu, bet ne vairāk kā 5 (pieci) %</w:t>
      </w:r>
      <w:r w:rsidR="00B02220" w:rsidRPr="00D123EF">
        <w:rPr>
          <w:rFonts w:ascii="Times New Roman" w:hAnsi="Times New Roman" w:cs="Times New Roman"/>
          <w:sz w:val="24"/>
          <w:szCs w:val="24"/>
        </w:rPr>
        <w:t xml:space="preserve"> no neizdar</w:t>
      </w:r>
      <w:r w:rsidR="00910734" w:rsidRPr="00D123EF">
        <w:rPr>
          <w:rFonts w:ascii="Times New Roman" w:hAnsi="Times New Roman" w:cs="Times New Roman"/>
          <w:sz w:val="24"/>
          <w:szCs w:val="24"/>
        </w:rPr>
        <w:t>ītā maksājuma summas</w:t>
      </w:r>
      <w:r w:rsidRPr="00D123EF">
        <w:rPr>
          <w:rFonts w:ascii="Times New Roman" w:hAnsi="Times New Roman" w:cs="Times New Roman"/>
          <w:sz w:val="24"/>
          <w:szCs w:val="24"/>
        </w:rPr>
        <w:t>.</w:t>
      </w:r>
    </w:p>
    <w:p w:rsidR="00386E5E" w:rsidRPr="00D123EF" w:rsidRDefault="00386E5E" w:rsidP="00954A7A">
      <w:pPr>
        <w:spacing w:after="0" w:line="240" w:lineRule="auto"/>
        <w:jc w:val="both"/>
        <w:rPr>
          <w:rFonts w:ascii="Times New Roman" w:hAnsi="Times New Roman" w:cs="Times New Roman"/>
          <w:sz w:val="24"/>
          <w:szCs w:val="24"/>
        </w:rPr>
      </w:pPr>
    </w:p>
    <w:p w:rsidR="00386E5E" w:rsidRPr="00D123EF" w:rsidRDefault="00386E5E" w:rsidP="009F2A9E">
      <w:pPr>
        <w:numPr>
          <w:ilvl w:val="1"/>
          <w:numId w:val="6"/>
        </w:numPr>
        <w:tabs>
          <w:tab w:val="num" w:pos="426"/>
          <w:tab w:val="num" w:pos="1260"/>
        </w:tabs>
        <w:spacing w:after="0" w:line="240" w:lineRule="auto"/>
        <w:ind w:left="567" w:hanging="709"/>
        <w:jc w:val="both"/>
        <w:rPr>
          <w:rFonts w:ascii="Times New Roman" w:hAnsi="Times New Roman" w:cs="Times New Roman"/>
          <w:sz w:val="24"/>
          <w:szCs w:val="24"/>
        </w:rPr>
      </w:pPr>
      <w:r w:rsidRPr="00D123EF">
        <w:rPr>
          <w:rFonts w:ascii="Times New Roman" w:hAnsi="Times New Roman" w:cs="Times New Roman"/>
          <w:sz w:val="24"/>
          <w:szCs w:val="24"/>
        </w:rPr>
        <w:t>Piegādātājs par laikā nepiegādāto preci maksā Pasūtī</w:t>
      </w:r>
      <w:r w:rsidR="009F2A9E">
        <w:rPr>
          <w:rFonts w:ascii="Times New Roman" w:hAnsi="Times New Roman" w:cs="Times New Roman"/>
          <w:sz w:val="24"/>
          <w:szCs w:val="24"/>
        </w:rPr>
        <w:t xml:space="preserve">tājam līgumsodu 0.05% apmērā no </w:t>
      </w:r>
      <w:r w:rsidRPr="00D123EF">
        <w:rPr>
          <w:rFonts w:ascii="Times New Roman" w:hAnsi="Times New Roman" w:cs="Times New Roman"/>
          <w:sz w:val="24"/>
          <w:szCs w:val="24"/>
        </w:rPr>
        <w:t>Preces vērtības par katru nokavēto dienu</w:t>
      </w:r>
      <w:r w:rsidR="00AC1C86" w:rsidRPr="00D123EF">
        <w:rPr>
          <w:rFonts w:ascii="Times New Roman" w:hAnsi="Times New Roman" w:cs="Times New Roman"/>
          <w:sz w:val="24"/>
          <w:szCs w:val="24"/>
        </w:rPr>
        <w:t>, bet ne vairāk kā 5 (pieci)%</w:t>
      </w:r>
      <w:r w:rsidR="00B02220" w:rsidRPr="00D123EF">
        <w:rPr>
          <w:rFonts w:ascii="Times New Roman" w:hAnsi="Times New Roman" w:cs="Times New Roman"/>
          <w:sz w:val="24"/>
          <w:szCs w:val="24"/>
        </w:rPr>
        <w:t xml:space="preserve"> </w:t>
      </w:r>
      <w:r w:rsidR="009B6FB7" w:rsidRPr="00D123EF">
        <w:rPr>
          <w:rFonts w:ascii="Times New Roman" w:hAnsi="Times New Roman" w:cs="Times New Roman"/>
          <w:sz w:val="24"/>
          <w:szCs w:val="24"/>
        </w:rPr>
        <w:t>no nepiegādātas preces vērtības</w:t>
      </w:r>
      <w:r w:rsidRPr="00D123EF">
        <w:rPr>
          <w:rFonts w:ascii="Times New Roman" w:hAnsi="Times New Roman" w:cs="Times New Roman"/>
          <w:sz w:val="24"/>
          <w:szCs w:val="24"/>
        </w:rPr>
        <w:t>.</w:t>
      </w:r>
    </w:p>
    <w:p w:rsidR="00386E5E" w:rsidRDefault="00386E5E" w:rsidP="00954A7A">
      <w:pPr>
        <w:numPr>
          <w:ilvl w:val="0"/>
          <w:numId w:val="6"/>
        </w:numPr>
        <w:spacing w:after="0" w:line="240" w:lineRule="auto"/>
        <w:jc w:val="center"/>
        <w:rPr>
          <w:rFonts w:ascii="Times New Roman" w:hAnsi="Times New Roman" w:cs="Times New Roman"/>
          <w:b/>
          <w:bCs/>
          <w:sz w:val="24"/>
          <w:szCs w:val="24"/>
        </w:rPr>
      </w:pPr>
      <w:bookmarkStart w:id="6" w:name="_Toc48377888"/>
      <w:bookmarkStart w:id="7" w:name="_Toc89853619"/>
      <w:bookmarkStart w:id="8" w:name="_Toc90174196"/>
      <w:r w:rsidRPr="005701E1">
        <w:rPr>
          <w:rFonts w:ascii="Times New Roman" w:hAnsi="Times New Roman" w:cs="Times New Roman"/>
          <w:b/>
          <w:bCs/>
          <w:sz w:val="24"/>
          <w:szCs w:val="24"/>
        </w:rPr>
        <w:t>Nepārvaramas vara</w:t>
      </w:r>
      <w:bookmarkEnd w:id="6"/>
      <w:bookmarkEnd w:id="7"/>
      <w:bookmarkEnd w:id="8"/>
      <w:r w:rsidRPr="005701E1">
        <w:rPr>
          <w:rFonts w:ascii="Times New Roman" w:hAnsi="Times New Roman" w:cs="Times New Roman"/>
          <w:b/>
          <w:bCs/>
          <w:sz w:val="24"/>
          <w:szCs w:val="24"/>
        </w:rPr>
        <w:t>s apstākļi</w:t>
      </w:r>
    </w:p>
    <w:p w:rsidR="004774CB" w:rsidRDefault="004774CB" w:rsidP="004774CB">
      <w:pPr>
        <w:pStyle w:val="tv213tvp"/>
        <w:ind w:firstLine="360"/>
        <w:jc w:val="both"/>
      </w:pPr>
      <w:r>
        <w:t>6.1. Nepārvarama vara nozīmē jebkādu neparedzamu ārkārtas situāciju vai notikumu, kas ir ārpus līdzēju kontroles un nav radies to kļūdas vai nevērīgas rīcības dēļ vai kas kavē vienu no līdzējiem veikt kādu no līgumā noteiktajiem pienākumiem un no kura nav bijis iespējams izvairīties, veicot pienācīgus piesardzības pasākumus.</w:t>
      </w:r>
    </w:p>
    <w:p w:rsidR="004774CB" w:rsidRDefault="004774CB" w:rsidP="004774CB">
      <w:pPr>
        <w:pStyle w:val="tv213tvp"/>
        <w:spacing w:before="0" w:beforeAutospacing="0" w:after="0" w:afterAutospacing="0"/>
        <w:ind w:firstLine="357"/>
      </w:pPr>
      <w:bookmarkStart w:id="9" w:name="p174"/>
      <w:bookmarkStart w:id="10" w:name="p-475271"/>
      <w:bookmarkEnd w:id="9"/>
      <w:bookmarkEnd w:id="10"/>
      <w:r>
        <w:t>6.2. Par nepārvaramas varas apstākļiem atzīst notikumu:</w:t>
      </w:r>
    </w:p>
    <w:p w:rsidR="004774CB" w:rsidRDefault="004774CB" w:rsidP="004774CB">
      <w:pPr>
        <w:pStyle w:val="tv213tvp"/>
        <w:spacing w:before="0" w:beforeAutospacing="0" w:after="0" w:afterAutospacing="0"/>
        <w:ind w:firstLine="357"/>
      </w:pPr>
      <w:r>
        <w:t>6.2.1. no kura nav iespējams izvairīties un kura sekas nav iespējams pārvarēt;</w:t>
      </w:r>
    </w:p>
    <w:p w:rsidR="004774CB" w:rsidRDefault="004774CB" w:rsidP="004774CB">
      <w:pPr>
        <w:pStyle w:val="tv213limenis2"/>
        <w:spacing w:before="0" w:beforeAutospacing="0" w:after="0" w:afterAutospacing="0"/>
        <w:ind w:firstLine="357"/>
      </w:pPr>
      <w:r>
        <w:t>6.2.2. kuru līguma slēgšanas brīdī nebija iespējams paredzēt;</w:t>
      </w:r>
    </w:p>
    <w:p w:rsidR="004774CB" w:rsidRDefault="004774CB" w:rsidP="004774CB">
      <w:pPr>
        <w:pStyle w:val="tv213limenis2"/>
        <w:spacing w:before="0" w:beforeAutospacing="0" w:after="0" w:afterAutospacing="0"/>
        <w:ind w:firstLine="360"/>
      </w:pPr>
      <w:r>
        <w:t>6.2.3. kas nav radies līdzēja vai tās kontrolē esošas personas rīcības dēļ;</w:t>
      </w:r>
    </w:p>
    <w:p w:rsidR="004774CB" w:rsidRDefault="004774CB" w:rsidP="004774CB">
      <w:pPr>
        <w:pStyle w:val="tv213limenis2"/>
        <w:spacing w:before="0" w:beforeAutospacing="0" w:after="0" w:afterAutospacing="0"/>
        <w:ind w:firstLine="360"/>
      </w:pPr>
      <w:r>
        <w:t>6.2.4.  kas padara saistību izpildi ne tikai apgrūtinošu, bet neiespējamu.</w:t>
      </w:r>
    </w:p>
    <w:p w:rsidR="004774CB" w:rsidRDefault="009F2A9E" w:rsidP="004774CB">
      <w:pPr>
        <w:pStyle w:val="tv213tvp"/>
        <w:jc w:val="both"/>
      </w:pPr>
      <w:r>
        <w:t xml:space="preserve">      6.3</w:t>
      </w:r>
      <w:r w:rsidR="004774CB">
        <w:t>. Par  nepārvaramas varas apstākļiem nevar minēt iekārtu vai materiālu defektus vai to piegādes kavējumus (ja vien minētās problēmas neizriet tieši no nepārvaramas varas), darba strīdus vai streikus.</w:t>
      </w:r>
    </w:p>
    <w:p w:rsidR="00323434" w:rsidRDefault="009F2A9E" w:rsidP="00323434">
      <w:pPr>
        <w:pStyle w:val="tv213tvp"/>
      </w:pPr>
      <w:bookmarkStart w:id="11" w:name="p176"/>
      <w:bookmarkStart w:id="12" w:name="p-475273"/>
      <w:bookmarkEnd w:id="11"/>
      <w:bookmarkEnd w:id="12"/>
      <w:r>
        <w:t xml:space="preserve">     6.4</w:t>
      </w:r>
      <w:r w:rsidR="004774CB">
        <w:t xml:space="preserve">.  Nevienu no Pusēm  nevar vainot par līgumsaistību nepildīšanu, ja to izpildi kavē nepārvaramas varas. </w:t>
      </w:r>
    </w:p>
    <w:p w:rsidR="004774CB" w:rsidRPr="0087427C" w:rsidRDefault="004774CB" w:rsidP="00323434">
      <w:pPr>
        <w:pStyle w:val="tv213tvp"/>
        <w:ind w:left="1440" w:firstLine="720"/>
      </w:pPr>
      <w:r>
        <w:rPr>
          <w:b/>
        </w:rPr>
        <w:t>7</w:t>
      </w:r>
      <w:r w:rsidRPr="00603D2A">
        <w:rPr>
          <w:b/>
        </w:rPr>
        <w:t xml:space="preserve">. </w:t>
      </w:r>
      <w:r>
        <w:rPr>
          <w:b/>
        </w:rPr>
        <w:t xml:space="preserve"> </w:t>
      </w:r>
      <w:r w:rsidRPr="00603D2A">
        <w:rPr>
          <w:b/>
        </w:rPr>
        <w:t>Līguma izpildes apturēšana uz laiku</w:t>
      </w:r>
    </w:p>
    <w:p w:rsidR="004774CB" w:rsidRDefault="009F2A9E" w:rsidP="004774CB">
      <w:pPr>
        <w:pStyle w:val="tv213tvp"/>
        <w:spacing w:before="0" w:beforeAutospacing="0" w:after="0" w:afterAutospacing="0"/>
        <w:jc w:val="both"/>
      </w:pPr>
      <w:r>
        <w:t xml:space="preserve">     </w:t>
      </w:r>
      <w:r w:rsidR="004774CB">
        <w:t>7.1. Lai novērstu neatbilstoši veiktu izmaksu risku ārvalstu finanšu instrumenta finansētā projektā, pasūtītājs līgumā paredz tiesības apturēt līguma izpildi uz laiku šādos gadījumos:</w:t>
      </w:r>
    </w:p>
    <w:p w:rsidR="004774CB" w:rsidRDefault="009F2A9E" w:rsidP="004774CB">
      <w:pPr>
        <w:pStyle w:val="tv213limenis2"/>
        <w:spacing w:before="0" w:beforeAutospacing="0" w:after="0" w:afterAutospacing="0"/>
        <w:jc w:val="both"/>
      </w:pPr>
      <w:r>
        <w:t xml:space="preserve">     </w:t>
      </w:r>
      <w:r w:rsidR="004774CB">
        <w:t>7.2. Ministru kabinetā ir ierosināta attiecīgā ārvalstu finanšu instrumenta plānošanas perioda prioritāšu un aktivitāšu pārskatīšana, un saistībā ar to pasūtītājam var tikt samazināts vai atsaukts ārvalstu finanšu instrumenta finansējums, ko pasūtītājs gribēja izmantot līgumā paredzēto maksājuma saistību segšanai;</w:t>
      </w:r>
    </w:p>
    <w:p w:rsidR="004774CB" w:rsidRDefault="009F2A9E" w:rsidP="000552FC">
      <w:pPr>
        <w:pStyle w:val="tv213limenis2"/>
        <w:spacing w:before="0" w:beforeAutospacing="0" w:after="0" w:afterAutospacing="0"/>
        <w:jc w:val="both"/>
      </w:pPr>
      <w:r>
        <w:t xml:space="preserve">      7.3. S</w:t>
      </w:r>
      <w:r w:rsidR="004774CB">
        <w:t>askaņā ar ārvalstu finanšu instrumenta vadībā iesaistītas iestādes vai Ministru kabineta lēmumu.</w:t>
      </w:r>
    </w:p>
    <w:p w:rsidR="00616273" w:rsidRDefault="00616273" w:rsidP="000552FC">
      <w:pPr>
        <w:pStyle w:val="tv213limenis2"/>
        <w:spacing w:before="0" w:beforeAutospacing="0" w:after="0" w:afterAutospacing="0"/>
        <w:jc w:val="both"/>
      </w:pPr>
    </w:p>
    <w:p w:rsidR="000552FC" w:rsidRPr="000552FC" w:rsidRDefault="000552FC" w:rsidP="000552FC">
      <w:pPr>
        <w:jc w:val="center"/>
        <w:rPr>
          <w:rFonts w:ascii="Times New Roman" w:hAnsi="Times New Roman" w:cs="Times New Roman"/>
          <w:b/>
          <w:sz w:val="24"/>
          <w:szCs w:val="24"/>
        </w:rPr>
      </w:pPr>
      <w:r w:rsidRPr="000552FC">
        <w:rPr>
          <w:rFonts w:ascii="Times New Roman" w:hAnsi="Times New Roman" w:cs="Times New Roman"/>
          <w:b/>
          <w:sz w:val="24"/>
          <w:szCs w:val="24"/>
        </w:rPr>
        <w:t>8. Atkāpšanās no līguma, līguma atcelšana un izbeigšana</w:t>
      </w:r>
    </w:p>
    <w:p w:rsidR="009B6FB7" w:rsidRDefault="00743E0B" w:rsidP="000552FC">
      <w:pPr>
        <w:rPr>
          <w:rFonts w:ascii="Times New Roman" w:hAnsi="Times New Roman" w:cs="Times New Roman"/>
          <w:sz w:val="24"/>
          <w:szCs w:val="24"/>
        </w:rPr>
      </w:pPr>
      <w:r>
        <w:rPr>
          <w:rFonts w:ascii="Times New Roman" w:hAnsi="Times New Roman" w:cs="Times New Roman"/>
          <w:sz w:val="24"/>
          <w:szCs w:val="24"/>
        </w:rPr>
        <w:t xml:space="preserve">         </w:t>
      </w:r>
      <w:r w:rsidR="000552FC" w:rsidRPr="000552FC">
        <w:rPr>
          <w:rFonts w:ascii="Times New Roman" w:hAnsi="Times New Roman" w:cs="Times New Roman"/>
          <w:sz w:val="24"/>
          <w:szCs w:val="24"/>
        </w:rPr>
        <w:t>8.1.  Pasūtītāja</w:t>
      </w:r>
      <w:r w:rsidR="00B02220">
        <w:rPr>
          <w:rFonts w:ascii="Times New Roman" w:hAnsi="Times New Roman" w:cs="Times New Roman"/>
          <w:sz w:val="24"/>
          <w:szCs w:val="24"/>
        </w:rPr>
        <w:t>m ir</w:t>
      </w:r>
      <w:r w:rsidR="000552FC" w:rsidRPr="000552FC">
        <w:rPr>
          <w:rFonts w:ascii="Times New Roman" w:hAnsi="Times New Roman" w:cs="Times New Roman"/>
          <w:sz w:val="24"/>
          <w:szCs w:val="24"/>
        </w:rPr>
        <w:t xml:space="preserve"> tiesības </w:t>
      </w:r>
      <w:r w:rsidR="00B02220" w:rsidRPr="00FD0941">
        <w:rPr>
          <w:rFonts w:ascii="Times New Roman" w:hAnsi="Times New Roman" w:cs="Times New Roman"/>
          <w:sz w:val="24"/>
          <w:szCs w:val="24"/>
        </w:rPr>
        <w:t xml:space="preserve">vienpusēji </w:t>
      </w:r>
      <w:r w:rsidR="000552FC" w:rsidRPr="00FD0941">
        <w:rPr>
          <w:rFonts w:ascii="Times New Roman" w:hAnsi="Times New Roman" w:cs="Times New Roman"/>
          <w:sz w:val="24"/>
          <w:szCs w:val="24"/>
        </w:rPr>
        <w:t>atkāpties</w:t>
      </w:r>
      <w:r w:rsidR="000552FC" w:rsidRPr="000552FC">
        <w:rPr>
          <w:rFonts w:ascii="Times New Roman" w:hAnsi="Times New Roman" w:cs="Times New Roman"/>
          <w:sz w:val="24"/>
          <w:szCs w:val="24"/>
        </w:rPr>
        <w:t xml:space="preserve"> no līguma</w:t>
      </w:r>
      <w:r w:rsidR="00AB412E">
        <w:rPr>
          <w:rFonts w:ascii="Times New Roman" w:hAnsi="Times New Roman" w:cs="Times New Roman"/>
          <w:sz w:val="24"/>
          <w:szCs w:val="24"/>
        </w:rPr>
        <w:t>, iepriekš brīdinot Piegādātā</w:t>
      </w:r>
      <w:r w:rsidR="00910734">
        <w:rPr>
          <w:rFonts w:ascii="Times New Roman" w:hAnsi="Times New Roman" w:cs="Times New Roman"/>
          <w:sz w:val="24"/>
          <w:szCs w:val="24"/>
        </w:rPr>
        <w:t>ju</w:t>
      </w:r>
      <w:r w:rsidR="00B02220">
        <w:rPr>
          <w:rFonts w:ascii="Times New Roman" w:hAnsi="Times New Roman" w:cs="Times New Roman"/>
          <w:sz w:val="24"/>
          <w:szCs w:val="24"/>
        </w:rPr>
        <w:t xml:space="preserve">                       10 (desmit) dienu laikā</w:t>
      </w:r>
      <w:r w:rsidR="009B6FB7">
        <w:rPr>
          <w:rFonts w:ascii="Times New Roman" w:hAnsi="Times New Roman" w:cs="Times New Roman"/>
          <w:sz w:val="24"/>
          <w:szCs w:val="24"/>
        </w:rPr>
        <w:t xml:space="preserve"> no kāda no zemāk minēto pārkāpumu konstatēta brīža</w:t>
      </w:r>
      <w:r w:rsidR="00B02220">
        <w:rPr>
          <w:rFonts w:ascii="Times New Roman" w:hAnsi="Times New Roman" w:cs="Times New Roman"/>
          <w:sz w:val="24"/>
          <w:szCs w:val="24"/>
        </w:rPr>
        <w:t xml:space="preserve">, </w:t>
      </w:r>
      <w:r w:rsidR="000552FC" w:rsidRPr="000552FC">
        <w:rPr>
          <w:rFonts w:ascii="Times New Roman" w:hAnsi="Times New Roman" w:cs="Times New Roman"/>
          <w:sz w:val="24"/>
          <w:szCs w:val="24"/>
        </w:rPr>
        <w:t xml:space="preserve"> šādos gadījumos:</w:t>
      </w:r>
    </w:p>
    <w:p w:rsidR="000552FC" w:rsidRPr="000552FC" w:rsidRDefault="000552FC" w:rsidP="000552FC">
      <w:pPr>
        <w:rPr>
          <w:rFonts w:ascii="Times New Roman" w:hAnsi="Times New Roman" w:cs="Times New Roman"/>
          <w:sz w:val="24"/>
          <w:szCs w:val="24"/>
        </w:rPr>
      </w:pPr>
      <w:r>
        <w:rPr>
          <w:rFonts w:ascii="Times New Roman" w:hAnsi="Times New Roman" w:cs="Times New Roman"/>
          <w:sz w:val="24"/>
          <w:szCs w:val="24"/>
        </w:rPr>
        <w:t xml:space="preserve">             </w:t>
      </w:r>
      <w:r w:rsidR="00AB412E">
        <w:rPr>
          <w:rFonts w:ascii="Times New Roman" w:hAnsi="Times New Roman" w:cs="Times New Roman"/>
          <w:sz w:val="24"/>
          <w:szCs w:val="24"/>
        </w:rPr>
        <w:t>8.1.2. Piegādā</w:t>
      </w:r>
      <w:r w:rsidRPr="000552FC">
        <w:rPr>
          <w:rFonts w:ascii="Times New Roman" w:hAnsi="Times New Roman" w:cs="Times New Roman"/>
          <w:sz w:val="24"/>
          <w:szCs w:val="24"/>
        </w:rPr>
        <w:t>tājs ir nokavējis izpildījuma termiņu;</w:t>
      </w:r>
    </w:p>
    <w:p w:rsidR="000552FC" w:rsidRPr="000552FC" w:rsidRDefault="00AB412E" w:rsidP="000552FC">
      <w:pPr>
        <w:pStyle w:val="tv213tvp"/>
        <w:spacing w:before="0" w:beforeAutospacing="0" w:after="0" w:afterAutospacing="0"/>
        <w:ind w:firstLine="720"/>
      </w:pPr>
      <w:r>
        <w:lastRenderedPageBreak/>
        <w:t>8.1.3.  i</w:t>
      </w:r>
      <w:r w:rsidR="000552FC" w:rsidRPr="000552FC">
        <w:t>zpildījums neatbilst līgumam, un šī neatbilstība nav vai nevar tikt novērsta līgumā paredzētajā termiņā;</w:t>
      </w:r>
    </w:p>
    <w:p w:rsidR="000552FC" w:rsidRPr="000552FC" w:rsidRDefault="000552FC" w:rsidP="000552FC">
      <w:pPr>
        <w:pStyle w:val="tv213limenis2"/>
        <w:spacing w:before="0" w:beforeAutospacing="0" w:after="0" w:afterAutospacing="0"/>
        <w:ind w:firstLine="720"/>
      </w:pPr>
      <w:r w:rsidRPr="000552FC">
        <w:t>8.1.4.  piegādātājs līguma noslēgšanas vai līguma izpildes laikā sniedzis nepatiesas vai nepilnīgas ziņas vai apliecinājumus;</w:t>
      </w:r>
    </w:p>
    <w:p w:rsidR="000552FC" w:rsidRPr="000552FC" w:rsidRDefault="000552FC" w:rsidP="000552FC">
      <w:pPr>
        <w:pStyle w:val="tv213limenis2"/>
        <w:spacing w:before="0" w:beforeAutospacing="0" w:after="0" w:afterAutospacing="0"/>
        <w:ind w:firstLine="720"/>
      </w:pPr>
      <w:r w:rsidRPr="000552FC">
        <w:t>8.1.5.  piegādātājs līguma noslēgšanas vai līguma izpildes laikā veicis prettiesisku darbību;</w:t>
      </w:r>
    </w:p>
    <w:p w:rsidR="000552FC" w:rsidRPr="000552FC" w:rsidRDefault="000552FC" w:rsidP="000552FC">
      <w:pPr>
        <w:pStyle w:val="tv213limenis2"/>
        <w:spacing w:before="0" w:beforeAutospacing="0" w:after="0" w:afterAutospacing="0"/>
        <w:ind w:firstLine="720"/>
        <w:jc w:val="both"/>
      </w:pPr>
      <w:r w:rsidRPr="000552FC">
        <w:t>8.1.6.  piegādātājs pārkāpj vai nepilda  būtiskus līgumā paredzētus pienākumus;</w:t>
      </w:r>
    </w:p>
    <w:p w:rsidR="000552FC" w:rsidRDefault="000552FC" w:rsidP="000552FC">
      <w:pPr>
        <w:pStyle w:val="tv213limenis2"/>
        <w:spacing w:before="0" w:beforeAutospacing="0" w:after="0" w:afterAutospacing="0"/>
        <w:ind w:firstLine="720"/>
      </w:pPr>
      <w:r w:rsidRPr="000552FC">
        <w:t>8.1.7. piegādātājs p</w:t>
      </w:r>
      <w:r w:rsidR="00AB412E">
        <w:t>asūtītājam nodarījis zaudējumus.</w:t>
      </w:r>
    </w:p>
    <w:p w:rsidR="004B1521" w:rsidRDefault="00AB412E" w:rsidP="009F2A9E">
      <w:pPr>
        <w:pStyle w:val="tv213limenis2"/>
        <w:shd w:val="clear" w:color="auto" w:fill="FFFFFF" w:themeFill="background1"/>
        <w:spacing w:before="0" w:beforeAutospacing="0" w:after="0" w:afterAutospacing="0"/>
        <w:ind w:firstLine="720"/>
        <w:rPr>
          <w:color w:val="000000" w:themeColor="text1"/>
          <w:shd w:val="clear" w:color="auto" w:fill="F1F1F1"/>
        </w:rPr>
      </w:pPr>
      <w:r>
        <w:rPr>
          <w:bCs/>
          <w:color w:val="000000" w:themeColor="text1"/>
          <w:shd w:val="clear" w:color="auto" w:fill="FFFFFF"/>
        </w:rPr>
        <w:t>8.1</w:t>
      </w:r>
      <w:r w:rsidR="00956BAB" w:rsidRPr="00FD0941">
        <w:rPr>
          <w:bCs/>
          <w:color w:val="000000" w:themeColor="text1"/>
          <w:shd w:val="clear" w:color="auto" w:fill="FFFFFF"/>
        </w:rPr>
        <w:t>.</w:t>
      </w:r>
      <w:r w:rsidR="000E733B">
        <w:rPr>
          <w:bCs/>
          <w:color w:val="000000" w:themeColor="text1"/>
          <w:shd w:val="clear" w:color="auto" w:fill="FFFFFF"/>
        </w:rPr>
        <w:t>8</w:t>
      </w:r>
      <w:r>
        <w:rPr>
          <w:bCs/>
          <w:color w:val="000000" w:themeColor="text1"/>
          <w:shd w:val="clear" w:color="auto" w:fill="FFFFFF"/>
        </w:rPr>
        <w:t>.</w:t>
      </w:r>
      <w:r w:rsidR="00956BAB" w:rsidRPr="00FD0941">
        <w:rPr>
          <w:bCs/>
          <w:color w:val="000000" w:themeColor="text1"/>
          <w:shd w:val="clear" w:color="auto" w:fill="FFFFFF"/>
        </w:rPr>
        <w:t xml:space="preserve"> </w:t>
      </w:r>
      <w:r w:rsidR="004B1521" w:rsidRPr="009F2A9E">
        <w:rPr>
          <w:color w:val="000000" w:themeColor="text1"/>
          <w:shd w:val="clear" w:color="auto" w:fill="FFFFFF" w:themeFill="background1"/>
        </w:rPr>
        <w:t>ārvalstu finanšu instrumenta vadībā iesaistīta iestāde saistībā ar piegādātāja darbību</w:t>
      </w:r>
      <w:r w:rsidR="004B1521" w:rsidRPr="00FD0941">
        <w:rPr>
          <w:color w:val="000000" w:themeColor="text1"/>
          <w:shd w:val="clear" w:color="auto" w:fill="F1F1F1"/>
        </w:rPr>
        <w:t xml:space="preserve"> </w:t>
      </w:r>
      <w:r w:rsidR="004B1521" w:rsidRPr="009F2A9E">
        <w:rPr>
          <w:color w:val="000000" w:themeColor="text1"/>
          <w:shd w:val="clear" w:color="auto" w:fill="FFFFFF" w:themeFill="background1"/>
        </w:rPr>
        <w:t>vai bezdarbību ir noteikusi ārvalstu finanšu instrumenta finansēta projekta izmaksu korekciju</w:t>
      </w:r>
      <w:r w:rsidR="004B1521" w:rsidRPr="00FD0941">
        <w:rPr>
          <w:color w:val="000000" w:themeColor="text1"/>
          <w:shd w:val="clear" w:color="auto" w:fill="F1F1F1"/>
        </w:rPr>
        <w:t xml:space="preserve"> </w:t>
      </w:r>
      <w:r w:rsidR="004B1521" w:rsidRPr="009F2A9E">
        <w:rPr>
          <w:color w:val="000000" w:themeColor="text1"/>
        </w:rPr>
        <w:t>vairāk nekā 25 % apmērā no līguma summas</w:t>
      </w:r>
      <w:r w:rsidR="00956BAB" w:rsidRPr="009F2A9E">
        <w:rPr>
          <w:color w:val="000000" w:themeColor="text1"/>
        </w:rPr>
        <w:t xml:space="preserve"> (MK </w:t>
      </w:r>
      <w:r w:rsidR="009A46F8" w:rsidRPr="009F2A9E">
        <w:rPr>
          <w:color w:val="000000" w:themeColor="text1"/>
        </w:rPr>
        <w:t xml:space="preserve">instrukcija </w:t>
      </w:r>
      <w:proofErr w:type="spellStart"/>
      <w:r w:rsidR="00956BAB" w:rsidRPr="009F2A9E">
        <w:rPr>
          <w:color w:val="000000" w:themeColor="text1"/>
        </w:rPr>
        <w:t>Nr</w:t>
      </w:r>
      <w:proofErr w:type="spellEnd"/>
      <w:r w:rsidR="00956BAB" w:rsidRPr="009F2A9E">
        <w:rPr>
          <w:color w:val="000000" w:themeColor="text1"/>
        </w:rPr>
        <w:t>. 7  177.p (10)</w:t>
      </w:r>
      <w:r w:rsidR="004B1521" w:rsidRPr="009F2A9E">
        <w:rPr>
          <w:color w:val="000000" w:themeColor="text1"/>
        </w:rPr>
        <w:t>;</w:t>
      </w:r>
    </w:p>
    <w:p w:rsidR="00AB412E" w:rsidRPr="00AB412E" w:rsidRDefault="00AB412E" w:rsidP="009F2A9E">
      <w:pPr>
        <w:pStyle w:val="tv213limenis2"/>
        <w:shd w:val="clear" w:color="auto" w:fill="FFFFFF" w:themeFill="background1"/>
        <w:spacing w:before="0" w:beforeAutospacing="0" w:after="0" w:afterAutospacing="0"/>
        <w:ind w:firstLine="720"/>
      </w:pPr>
      <w:r w:rsidRPr="009F2A9E">
        <w:rPr>
          <w:color w:val="000000" w:themeColor="text1"/>
        </w:rPr>
        <w:t>8.1.</w:t>
      </w:r>
      <w:r w:rsidR="000E733B" w:rsidRPr="009F2A9E">
        <w:rPr>
          <w:color w:val="000000" w:themeColor="text1"/>
        </w:rPr>
        <w:t>9</w:t>
      </w:r>
      <w:r w:rsidRPr="009F2A9E">
        <w:rPr>
          <w:color w:val="000000" w:themeColor="text1"/>
        </w:rPr>
        <w:t xml:space="preserve">. </w:t>
      </w:r>
      <w:r w:rsidR="00BA4207" w:rsidRPr="009F2A9E">
        <w:rPr>
          <w:color w:val="000000" w:themeColor="text1"/>
        </w:rPr>
        <w:t>p</w:t>
      </w:r>
      <w:r w:rsidRPr="009F2A9E">
        <w:t>iegādātājs ir patvaļīgi pārtraucis līguma izpildi, tai skaitā ja piegādātājs nav sasniedzams juridiskajā adresē vai deklarētajā dzīvesvietas adresē</w:t>
      </w:r>
      <w:r w:rsidR="00FB2743" w:rsidRPr="009F2A9E">
        <w:t xml:space="preserve"> </w:t>
      </w:r>
      <w:r w:rsidR="00FB2743" w:rsidRPr="009F2A9E">
        <w:rPr>
          <w:color w:val="000000" w:themeColor="text1"/>
        </w:rPr>
        <w:t xml:space="preserve">(MK  instrukcija </w:t>
      </w:r>
      <w:proofErr w:type="spellStart"/>
      <w:r w:rsidR="00FB2743" w:rsidRPr="009F2A9E">
        <w:rPr>
          <w:color w:val="000000" w:themeColor="text1"/>
        </w:rPr>
        <w:t>Nr</w:t>
      </w:r>
      <w:proofErr w:type="spellEnd"/>
      <w:r w:rsidR="00FB2743" w:rsidRPr="009F2A9E">
        <w:rPr>
          <w:color w:val="000000" w:themeColor="text1"/>
        </w:rPr>
        <w:t xml:space="preserve">. 7 178 </w:t>
      </w:r>
      <w:r w:rsidR="00FB2743" w:rsidRPr="00D123EF">
        <w:rPr>
          <w:color w:val="000000" w:themeColor="text1"/>
          <w:shd w:val="clear" w:color="auto" w:fill="F1F1F1"/>
        </w:rPr>
        <w:t>p.)</w:t>
      </w:r>
      <w:r w:rsidRPr="00D123EF">
        <w:rPr>
          <w:shd w:val="clear" w:color="auto" w:fill="F1F1F1"/>
        </w:rPr>
        <w:t>;</w:t>
      </w:r>
    </w:p>
    <w:p w:rsidR="004B1521" w:rsidRDefault="00AB412E" w:rsidP="009F2A9E">
      <w:pPr>
        <w:pStyle w:val="tv213limenis2"/>
        <w:shd w:val="clear" w:color="auto" w:fill="FFFFFF" w:themeFill="background1"/>
        <w:spacing w:before="0" w:beforeAutospacing="0" w:after="0" w:afterAutospacing="0"/>
        <w:ind w:firstLine="720"/>
        <w:rPr>
          <w:color w:val="000000" w:themeColor="text1"/>
          <w:shd w:val="clear" w:color="auto" w:fill="F1F1F1"/>
        </w:rPr>
      </w:pPr>
      <w:r w:rsidRPr="009F2A9E">
        <w:rPr>
          <w:color w:val="000000" w:themeColor="text1"/>
        </w:rPr>
        <w:t>8.1</w:t>
      </w:r>
      <w:r w:rsidR="00956BAB" w:rsidRPr="009F2A9E">
        <w:rPr>
          <w:color w:val="000000" w:themeColor="text1"/>
        </w:rPr>
        <w:t>.</w:t>
      </w:r>
      <w:r w:rsidR="009B6FB7" w:rsidRPr="009F2A9E">
        <w:rPr>
          <w:color w:val="000000" w:themeColor="text1"/>
        </w:rPr>
        <w:t>1</w:t>
      </w:r>
      <w:r w:rsidR="000E733B" w:rsidRPr="009F2A9E">
        <w:rPr>
          <w:color w:val="000000" w:themeColor="text1"/>
        </w:rPr>
        <w:t>0</w:t>
      </w:r>
      <w:r w:rsidRPr="009F2A9E">
        <w:rPr>
          <w:color w:val="000000" w:themeColor="text1"/>
        </w:rPr>
        <w:t>.</w:t>
      </w:r>
      <w:r w:rsidR="00956BAB" w:rsidRPr="009F2A9E">
        <w:rPr>
          <w:color w:val="000000" w:themeColor="text1"/>
        </w:rPr>
        <w:t xml:space="preserve"> ārvalstu finanšu instrumenta vadībā iesaistītā iestāde ir konstatējusi normatīvo aktu</w:t>
      </w:r>
      <w:r w:rsidR="00956BAB" w:rsidRPr="00FD0941">
        <w:rPr>
          <w:color w:val="000000" w:themeColor="text1"/>
          <w:shd w:val="clear" w:color="auto" w:fill="F1F1F1"/>
        </w:rPr>
        <w:t xml:space="preserve"> </w:t>
      </w:r>
      <w:r w:rsidR="00956BAB" w:rsidRPr="009F2A9E">
        <w:rPr>
          <w:color w:val="000000" w:themeColor="text1"/>
        </w:rPr>
        <w:t>pārkāpumus līguma noslēgšanas vai izpildes gaitā, un to dēļ tiek piemērota līguma izmaksu</w:t>
      </w:r>
      <w:r w:rsidR="00956BAB" w:rsidRPr="00FD0941">
        <w:rPr>
          <w:color w:val="000000" w:themeColor="text1"/>
          <w:shd w:val="clear" w:color="auto" w:fill="F1F1F1"/>
        </w:rPr>
        <w:t xml:space="preserve"> </w:t>
      </w:r>
      <w:r w:rsidR="00956BAB" w:rsidRPr="009F2A9E">
        <w:rPr>
          <w:color w:val="000000" w:themeColor="text1"/>
        </w:rPr>
        <w:t xml:space="preserve">korekcija 100 % apmērā (MK </w:t>
      </w:r>
      <w:r w:rsidR="009A46F8" w:rsidRPr="009F2A9E">
        <w:rPr>
          <w:color w:val="000000" w:themeColor="text1"/>
        </w:rPr>
        <w:t xml:space="preserve"> instrukcija </w:t>
      </w:r>
      <w:proofErr w:type="spellStart"/>
      <w:r w:rsidR="00956BAB" w:rsidRPr="009F2A9E">
        <w:rPr>
          <w:color w:val="000000" w:themeColor="text1"/>
        </w:rPr>
        <w:t>Nr</w:t>
      </w:r>
      <w:proofErr w:type="spellEnd"/>
      <w:r w:rsidR="00956BAB" w:rsidRPr="009F2A9E">
        <w:rPr>
          <w:color w:val="000000" w:themeColor="text1"/>
        </w:rPr>
        <w:t>. 7 177 p. (13).</w:t>
      </w:r>
    </w:p>
    <w:p w:rsidR="000E733B" w:rsidRDefault="000E733B" w:rsidP="009F2A9E">
      <w:pPr>
        <w:pStyle w:val="tv213limenis2"/>
        <w:shd w:val="clear" w:color="auto" w:fill="FFFFFF" w:themeFill="background1"/>
        <w:spacing w:before="0" w:beforeAutospacing="0" w:after="0" w:afterAutospacing="0"/>
        <w:ind w:firstLine="720"/>
      </w:pPr>
      <w:r w:rsidRPr="009F2A9E">
        <w:rPr>
          <w:color w:val="000000" w:themeColor="text1"/>
        </w:rPr>
        <w:t>8.1.11.</w:t>
      </w:r>
      <w:r w:rsidRPr="000E733B">
        <w:t xml:space="preserve"> </w:t>
      </w:r>
      <w:r>
        <w:t>ja pēc brīdinājuma par konstatētajiem līguma neizpildītajiem apstākļiem, Piegādātājs  10 (desmit) dienu laikā tos nav novērsis, tad Pasūtītājs  tiesīgs atkāpties no līguma;</w:t>
      </w:r>
    </w:p>
    <w:p w:rsidR="000E733B" w:rsidRPr="00FD0941" w:rsidRDefault="000E733B" w:rsidP="00303124">
      <w:pPr>
        <w:pStyle w:val="tv213limenis2"/>
        <w:spacing w:before="0" w:beforeAutospacing="0" w:after="0" w:afterAutospacing="0"/>
        <w:ind w:firstLine="720"/>
        <w:rPr>
          <w:color w:val="000000" w:themeColor="text1"/>
          <w:shd w:val="clear" w:color="auto" w:fill="F1F1F1"/>
        </w:rPr>
      </w:pPr>
    </w:p>
    <w:p w:rsidR="00956BAB" w:rsidRPr="00FD0941" w:rsidRDefault="00AB412E" w:rsidP="00956BAB">
      <w:pPr>
        <w:pStyle w:val="tv213"/>
        <w:spacing w:before="0" w:beforeAutospacing="0" w:after="0" w:afterAutospacing="0" w:line="293" w:lineRule="atLeast"/>
        <w:ind w:firstLine="300"/>
        <w:jc w:val="both"/>
        <w:rPr>
          <w:color w:val="000000" w:themeColor="text1"/>
          <w:lang w:val="lv-LV"/>
        </w:rPr>
      </w:pPr>
      <w:r w:rsidRPr="009F2A9E">
        <w:rPr>
          <w:color w:val="000000" w:themeColor="text1"/>
          <w:lang w:val="lv-LV"/>
        </w:rPr>
        <w:t>8.2</w:t>
      </w:r>
      <w:r w:rsidR="00956BAB" w:rsidRPr="009F2A9E">
        <w:rPr>
          <w:color w:val="000000" w:themeColor="text1"/>
          <w:lang w:val="lv-LV"/>
        </w:rPr>
        <w:t>. Atbilstoši</w:t>
      </w:r>
      <w:r w:rsidR="00956BAB" w:rsidRPr="00FD0941">
        <w:rPr>
          <w:color w:val="000000" w:themeColor="text1"/>
          <w:lang w:val="lv-LV"/>
        </w:rPr>
        <w:t xml:space="preserve"> MK instrukcijai </w:t>
      </w:r>
      <w:proofErr w:type="spellStart"/>
      <w:r w:rsidR="00956BAB" w:rsidRPr="00FD0941">
        <w:rPr>
          <w:color w:val="000000" w:themeColor="text1"/>
          <w:lang w:val="lv-LV"/>
        </w:rPr>
        <w:t>Nr</w:t>
      </w:r>
      <w:proofErr w:type="spellEnd"/>
      <w:r w:rsidR="00956BAB" w:rsidRPr="00FD0941">
        <w:rPr>
          <w:color w:val="000000" w:themeColor="text1"/>
          <w:lang w:val="lv-LV"/>
        </w:rPr>
        <w:t>. 7 „</w:t>
      </w:r>
      <w:r w:rsidR="00956BAB" w:rsidRPr="00FD0941">
        <w:rPr>
          <w:bCs/>
          <w:color w:val="000000" w:themeColor="text1"/>
          <w:shd w:val="clear" w:color="auto" w:fill="FFFFFF"/>
          <w:lang w:val="lv-LV"/>
        </w:rPr>
        <w:t>Ārvalstu finanšu instrumentu finansētu civiltiesisku līgumu izstrādes un slēgšanas instrukcija valsts tiešās pārvaldes iestādēs”</w:t>
      </w:r>
      <w:r w:rsidR="00956BAB" w:rsidRPr="00FD0941">
        <w:rPr>
          <w:color w:val="000000" w:themeColor="text1"/>
          <w:lang w:val="lv-LV"/>
        </w:rPr>
        <w:t xml:space="preserve"> līgums var tikt izbeigts šādos gadījumos (MK </w:t>
      </w:r>
      <w:r w:rsidR="009A46F8">
        <w:rPr>
          <w:color w:val="000000" w:themeColor="text1"/>
          <w:lang w:val="lv-LV"/>
        </w:rPr>
        <w:t xml:space="preserve">instrukcija </w:t>
      </w:r>
      <w:proofErr w:type="spellStart"/>
      <w:r w:rsidR="00956BAB" w:rsidRPr="00FD0941">
        <w:rPr>
          <w:color w:val="000000" w:themeColor="text1"/>
          <w:lang w:val="lv-LV"/>
        </w:rPr>
        <w:t>Nr</w:t>
      </w:r>
      <w:proofErr w:type="spellEnd"/>
      <w:r w:rsidR="00956BAB" w:rsidRPr="00FD0941">
        <w:rPr>
          <w:color w:val="000000" w:themeColor="text1"/>
          <w:lang w:val="lv-LV"/>
        </w:rPr>
        <w:t>. 7 178.p.):</w:t>
      </w:r>
    </w:p>
    <w:p w:rsidR="00956BAB" w:rsidRPr="00FD0941" w:rsidRDefault="00AB412E" w:rsidP="00956BAB">
      <w:pPr>
        <w:pStyle w:val="tv213"/>
        <w:spacing w:before="0" w:beforeAutospacing="0" w:after="0" w:afterAutospacing="0" w:line="293" w:lineRule="atLeast"/>
        <w:jc w:val="both"/>
        <w:rPr>
          <w:color w:val="000000" w:themeColor="text1"/>
          <w:lang w:val="lv-LV"/>
        </w:rPr>
      </w:pPr>
      <w:r>
        <w:rPr>
          <w:color w:val="000000" w:themeColor="text1"/>
          <w:lang w:val="lv-LV"/>
        </w:rPr>
        <w:t xml:space="preserve">     8.2</w:t>
      </w:r>
      <w:r w:rsidR="00956BAB" w:rsidRPr="00FD0941">
        <w:rPr>
          <w:color w:val="000000" w:themeColor="text1"/>
          <w:lang w:val="lv-LV"/>
        </w:rPr>
        <w:t>.1 turpmāku līguma izpildi padara neiespējamu nepārvarama vara;</w:t>
      </w:r>
    </w:p>
    <w:p w:rsidR="00956BAB" w:rsidRPr="00FD0941" w:rsidRDefault="00AB412E" w:rsidP="00956BAB">
      <w:pPr>
        <w:pStyle w:val="tv213"/>
        <w:spacing w:before="0" w:beforeAutospacing="0" w:after="0" w:afterAutospacing="0" w:line="293" w:lineRule="atLeast"/>
        <w:jc w:val="both"/>
        <w:rPr>
          <w:color w:val="000000" w:themeColor="text1"/>
          <w:lang w:val="lv-LV"/>
        </w:rPr>
      </w:pPr>
      <w:r>
        <w:rPr>
          <w:color w:val="000000" w:themeColor="text1"/>
          <w:lang w:val="lv-LV"/>
        </w:rPr>
        <w:t xml:space="preserve">     8.2</w:t>
      </w:r>
      <w:r w:rsidR="00956BAB" w:rsidRPr="00FD0941">
        <w:rPr>
          <w:color w:val="000000" w:themeColor="text1"/>
          <w:lang w:val="lv-LV"/>
        </w:rPr>
        <w:t>.2. Ministru kabinets ir pieņēmis lēmumu par attiecīgā struktūrfondu plānošanas perioda prioritāšu pārskatīšanu, un tādēļ pasūtītājam ir būtiski samazināts vai atņemts ārvalstu finanšu instrumenta finansējums, ko pasūtītājs gribēja izmantot līgumā paredzēto maksājuma saistību segšanai.</w:t>
      </w:r>
    </w:p>
    <w:p w:rsidR="00910734" w:rsidRPr="00FD0941" w:rsidRDefault="00910734" w:rsidP="000552FC">
      <w:pPr>
        <w:pStyle w:val="tv213limenis2"/>
        <w:spacing w:before="0" w:beforeAutospacing="0" w:after="0" w:afterAutospacing="0"/>
        <w:ind w:firstLine="720"/>
        <w:rPr>
          <w:color w:val="000000" w:themeColor="text1"/>
        </w:rPr>
      </w:pPr>
    </w:p>
    <w:p w:rsidR="00CD711C" w:rsidRPr="006F0297" w:rsidRDefault="006F0297" w:rsidP="006F0297">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9.</w:t>
      </w:r>
      <w:r w:rsidR="00CD711C" w:rsidRPr="006F0297">
        <w:rPr>
          <w:rFonts w:ascii="Times New Roman" w:hAnsi="Times New Roman" w:cs="Times New Roman"/>
          <w:b/>
          <w:bCs/>
          <w:sz w:val="24"/>
          <w:szCs w:val="24"/>
        </w:rPr>
        <w:t xml:space="preserve">Līguma spēkā stāšanas un </w:t>
      </w:r>
      <w:r w:rsidR="00CD711C" w:rsidRPr="006F0297">
        <w:rPr>
          <w:rFonts w:ascii="Times New Roman" w:hAnsi="Times New Roman" w:cs="Times New Roman"/>
          <w:b/>
        </w:rPr>
        <w:t>Līdzēju kontaktpersonas</w:t>
      </w:r>
    </w:p>
    <w:p w:rsidR="00CD711C" w:rsidRPr="000552FC" w:rsidRDefault="00CD711C" w:rsidP="00CD711C">
      <w:pPr>
        <w:pStyle w:val="ListParagraph"/>
        <w:spacing w:after="0" w:line="240" w:lineRule="auto"/>
        <w:ind w:left="1080"/>
        <w:rPr>
          <w:rFonts w:ascii="Times New Roman" w:hAnsi="Times New Roman" w:cs="Times New Roman"/>
          <w:sz w:val="24"/>
          <w:szCs w:val="24"/>
        </w:rPr>
      </w:pPr>
    </w:p>
    <w:p w:rsidR="00CD711C" w:rsidRDefault="006F0297" w:rsidP="00CD71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9</w:t>
      </w:r>
      <w:r w:rsidR="00CD711C">
        <w:rPr>
          <w:rFonts w:ascii="Times New Roman" w:hAnsi="Times New Roman" w:cs="Times New Roman"/>
          <w:sz w:val="24"/>
          <w:szCs w:val="24"/>
        </w:rPr>
        <w:t xml:space="preserve">.1. </w:t>
      </w:r>
      <w:r w:rsidR="00CD711C" w:rsidRPr="00CA3B56">
        <w:rPr>
          <w:rFonts w:ascii="Times New Roman" w:hAnsi="Times New Roman" w:cs="Times New Roman"/>
          <w:sz w:val="24"/>
          <w:szCs w:val="24"/>
        </w:rPr>
        <w:t xml:space="preserve">Šīs Līgums stājas spēkā ar dienu, kad to ir parakstījušas abas līgumslēdzējas puses un tas darbojas </w:t>
      </w:r>
      <w:r w:rsidR="008A7FA0">
        <w:rPr>
          <w:rFonts w:ascii="Times New Roman" w:hAnsi="Times New Roman" w:cs="Times New Roman"/>
          <w:b/>
          <w:sz w:val="24"/>
          <w:szCs w:val="24"/>
        </w:rPr>
        <w:t>24</w:t>
      </w:r>
      <w:r w:rsidR="00CD711C" w:rsidRPr="002D3868">
        <w:rPr>
          <w:rFonts w:ascii="Times New Roman" w:hAnsi="Times New Roman" w:cs="Times New Roman"/>
          <w:b/>
          <w:bCs/>
          <w:sz w:val="24"/>
          <w:szCs w:val="24"/>
        </w:rPr>
        <w:t xml:space="preserve"> mēneši</w:t>
      </w:r>
      <w:r w:rsidR="00CD711C" w:rsidRPr="00CA3B56">
        <w:rPr>
          <w:rFonts w:ascii="Times New Roman" w:hAnsi="Times New Roman" w:cs="Times New Roman"/>
          <w:sz w:val="24"/>
          <w:szCs w:val="24"/>
        </w:rPr>
        <w:t xml:space="preserve"> vai arī līdz tam b</w:t>
      </w:r>
      <w:r w:rsidR="008A7FA0">
        <w:rPr>
          <w:rFonts w:ascii="Times New Roman" w:hAnsi="Times New Roman" w:cs="Times New Roman"/>
          <w:sz w:val="24"/>
          <w:szCs w:val="24"/>
        </w:rPr>
        <w:t>rīdim kamēr ir piegādāts viss</w:t>
      </w:r>
      <w:proofErr w:type="gramStart"/>
      <w:r w:rsidR="008A7FA0">
        <w:rPr>
          <w:rFonts w:ascii="Times New Roman" w:hAnsi="Times New Roman" w:cs="Times New Roman"/>
          <w:sz w:val="24"/>
          <w:szCs w:val="24"/>
        </w:rPr>
        <w:t xml:space="preserve">  </w:t>
      </w:r>
      <w:proofErr w:type="gramEnd"/>
      <w:r w:rsidR="008A7FA0">
        <w:rPr>
          <w:rFonts w:ascii="Times New Roman" w:hAnsi="Times New Roman" w:cs="Times New Roman"/>
          <w:sz w:val="24"/>
          <w:szCs w:val="24"/>
        </w:rPr>
        <w:t>atklātā konkurs</w:t>
      </w:r>
      <w:r w:rsidR="00CD711C" w:rsidRPr="00CA3B56">
        <w:rPr>
          <w:rFonts w:ascii="Times New Roman" w:hAnsi="Times New Roman" w:cs="Times New Roman"/>
          <w:sz w:val="24"/>
          <w:szCs w:val="24"/>
        </w:rPr>
        <w:t xml:space="preserve">ā </w:t>
      </w:r>
      <w:r w:rsidR="00CD711C" w:rsidRPr="00821F59">
        <w:rPr>
          <w:rFonts w:ascii="Times New Roman" w:hAnsi="Times New Roman" w:cs="Times New Roman"/>
          <w:b/>
          <w:i/>
          <w:sz w:val="24"/>
          <w:szCs w:val="24"/>
        </w:rPr>
        <w:t>„</w:t>
      </w:r>
      <w:r w:rsidR="009F2A9E">
        <w:rPr>
          <w:rFonts w:ascii="Times New Roman" w:hAnsi="Times New Roman" w:cs="Times New Roman"/>
          <w:b/>
          <w:i/>
          <w:sz w:val="24"/>
          <w:szCs w:val="24"/>
        </w:rPr>
        <w:t xml:space="preserve">Mācību materiālu </w:t>
      </w:r>
      <w:r w:rsidR="00CD711C">
        <w:rPr>
          <w:rFonts w:ascii="Times New Roman" w:hAnsi="Times New Roman" w:cs="Times New Roman"/>
          <w:b/>
          <w:bCs/>
          <w:i/>
          <w:iCs/>
          <w:sz w:val="24"/>
          <w:szCs w:val="24"/>
        </w:rPr>
        <w:t>iegāde arod</w:t>
      </w:r>
      <w:r w:rsidR="00CD711C" w:rsidRPr="00821F59">
        <w:rPr>
          <w:rFonts w:ascii="Times New Roman" w:hAnsi="Times New Roman" w:cs="Times New Roman"/>
          <w:b/>
          <w:bCs/>
          <w:i/>
          <w:iCs/>
          <w:sz w:val="24"/>
          <w:szCs w:val="24"/>
        </w:rPr>
        <w:t>izglītības programmu „Metālapstrāde”</w:t>
      </w:r>
      <w:r w:rsidR="00CD711C" w:rsidRPr="00CA3B56">
        <w:rPr>
          <w:rFonts w:ascii="Times New Roman" w:hAnsi="Times New Roman" w:cs="Times New Roman"/>
          <w:b/>
          <w:bCs/>
          <w:i/>
          <w:iCs/>
          <w:sz w:val="24"/>
          <w:szCs w:val="24"/>
        </w:rPr>
        <w:t xml:space="preserve"> nodrošināšanai Rīgas 3.arodskolā</w:t>
      </w:r>
      <w:r w:rsidR="00CD711C" w:rsidRPr="00CA3B56">
        <w:rPr>
          <w:rFonts w:ascii="Times New Roman" w:hAnsi="Times New Roman" w:cs="Times New Roman"/>
          <w:sz w:val="24"/>
          <w:szCs w:val="24"/>
        </w:rPr>
        <w:t>”,</w:t>
      </w:r>
      <w:r w:rsidR="00CD711C">
        <w:rPr>
          <w:rFonts w:ascii="Times New Roman" w:hAnsi="Times New Roman" w:cs="Times New Roman"/>
          <w:sz w:val="24"/>
          <w:szCs w:val="24"/>
        </w:rPr>
        <w:t xml:space="preserve"> identifikācijas </w:t>
      </w:r>
      <w:proofErr w:type="spellStart"/>
      <w:r w:rsidR="00CD711C">
        <w:rPr>
          <w:rFonts w:ascii="Times New Roman" w:hAnsi="Times New Roman" w:cs="Times New Roman"/>
          <w:sz w:val="24"/>
          <w:szCs w:val="24"/>
        </w:rPr>
        <w:t>Nr</w:t>
      </w:r>
      <w:proofErr w:type="spellEnd"/>
      <w:r w:rsidR="00CD711C">
        <w:rPr>
          <w:rFonts w:ascii="Times New Roman" w:hAnsi="Times New Roman" w:cs="Times New Roman"/>
          <w:sz w:val="24"/>
          <w:szCs w:val="24"/>
        </w:rPr>
        <w:t>. R3AS 201</w:t>
      </w:r>
      <w:r w:rsidR="00AF7B08">
        <w:rPr>
          <w:rFonts w:ascii="Times New Roman" w:hAnsi="Times New Roman" w:cs="Times New Roman"/>
          <w:sz w:val="24"/>
          <w:szCs w:val="24"/>
        </w:rPr>
        <w:t>7</w:t>
      </w:r>
      <w:r w:rsidR="00CD711C">
        <w:rPr>
          <w:rFonts w:ascii="Times New Roman" w:hAnsi="Times New Roman" w:cs="Times New Roman"/>
          <w:sz w:val="24"/>
          <w:szCs w:val="24"/>
        </w:rPr>
        <w:t>/</w:t>
      </w:r>
      <w:r w:rsidR="008A7FA0">
        <w:rPr>
          <w:rFonts w:ascii="Times New Roman" w:hAnsi="Times New Roman" w:cs="Times New Roman"/>
          <w:sz w:val="24"/>
          <w:szCs w:val="24"/>
        </w:rPr>
        <w:t>5</w:t>
      </w:r>
      <w:r w:rsidR="00FD1055">
        <w:rPr>
          <w:rFonts w:ascii="Times New Roman" w:hAnsi="Times New Roman" w:cs="Times New Roman"/>
          <w:sz w:val="24"/>
          <w:szCs w:val="24"/>
        </w:rPr>
        <w:t xml:space="preserve"> ESF</w:t>
      </w:r>
      <w:r w:rsidR="00CD711C" w:rsidRPr="00CA3B56">
        <w:rPr>
          <w:rFonts w:ascii="Times New Roman" w:hAnsi="Times New Roman" w:cs="Times New Roman"/>
          <w:sz w:val="24"/>
          <w:szCs w:val="24"/>
        </w:rPr>
        <w:t xml:space="preserve"> plānotais preču apjoms </w:t>
      </w:r>
      <w:r w:rsidR="00CD711C">
        <w:rPr>
          <w:rFonts w:ascii="Times New Roman" w:hAnsi="Times New Roman" w:cs="Times New Roman"/>
          <w:sz w:val="24"/>
          <w:szCs w:val="24"/>
        </w:rPr>
        <w:t>atbilstoši Tehniskajai specifikācijai vai apgūta visa līguma</w:t>
      </w:r>
      <w:r w:rsidR="00CD711C" w:rsidRPr="00CA3B56">
        <w:rPr>
          <w:rFonts w:ascii="Times New Roman" w:hAnsi="Times New Roman" w:cs="Times New Roman"/>
          <w:sz w:val="24"/>
          <w:szCs w:val="24"/>
        </w:rPr>
        <w:t xml:space="preserve"> </w:t>
      </w:r>
      <w:r w:rsidR="00CD711C">
        <w:rPr>
          <w:rFonts w:ascii="Times New Roman" w:hAnsi="Times New Roman" w:cs="Times New Roman"/>
          <w:sz w:val="24"/>
          <w:szCs w:val="24"/>
        </w:rPr>
        <w:t>kopēja summa (līguma p.3.1.)</w:t>
      </w:r>
      <w:r w:rsidR="00CD711C" w:rsidRPr="00CA3B56">
        <w:rPr>
          <w:rFonts w:ascii="Times New Roman" w:hAnsi="Times New Roman" w:cs="Times New Roman"/>
          <w:sz w:val="24"/>
          <w:szCs w:val="24"/>
        </w:rPr>
        <w:t>.</w:t>
      </w:r>
    </w:p>
    <w:p w:rsidR="00CD711C" w:rsidRDefault="00CD711C" w:rsidP="00CD711C">
      <w:pPr>
        <w:spacing w:after="0" w:line="240" w:lineRule="auto"/>
        <w:jc w:val="both"/>
        <w:rPr>
          <w:rFonts w:ascii="Times New Roman" w:hAnsi="Times New Roman" w:cs="Times New Roman"/>
          <w:sz w:val="24"/>
          <w:szCs w:val="24"/>
        </w:rPr>
      </w:pPr>
    </w:p>
    <w:p w:rsidR="009F2A9E" w:rsidRDefault="006F0297" w:rsidP="009F2A9E">
      <w:pPr>
        <w:pStyle w:val="Heading2"/>
        <w:keepNext w:val="0"/>
        <w:spacing w:before="0" w:after="0"/>
        <w:jc w:val="both"/>
        <w:rPr>
          <w:rFonts w:ascii="Times New Roman" w:hAnsi="Times New Roman" w:cs="Times New Roman"/>
          <w:b w:val="0"/>
          <w:i w:val="0"/>
          <w:sz w:val="24"/>
          <w:szCs w:val="24"/>
          <w:lang w:val="lv-LV"/>
        </w:rPr>
      </w:pPr>
      <w:r>
        <w:rPr>
          <w:rFonts w:ascii="Times New Roman" w:hAnsi="Times New Roman" w:cs="Times New Roman"/>
          <w:b w:val="0"/>
          <w:i w:val="0"/>
          <w:sz w:val="24"/>
          <w:szCs w:val="24"/>
          <w:lang w:val="lv-LV"/>
        </w:rPr>
        <w:t xml:space="preserve">          9</w:t>
      </w:r>
      <w:r w:rsidR="00CD711C">
        <w:rPr>
          <w:rFonts w:ascii="Times New Roman" w:hAnsi="Times New Roman" w:cs="Times New Roman"/>
          <w:b w:val="0"/>
          <w:i w:val="0"/>
          <w:sz w:val="24"/>
          <w:szCs w:val="24"/>
          <w:lang w:val="lv-LV"/>
        </w:rPr>
        <w:t>.</w:t>
      </w:r>
      <w:r w:rsidR="00743E0B">
        <w:rPr>
          <w:rFonts w:ascii="Times New Roman" w:hAnsi="Times New Roman" w:cs="Times New Roman"/>
          <w:b w:val="0"/>
          <w:i w:val="0"/>
          <w:sz w:val="24"/>
          <w:szCs w:val="24"/>
          <w:lang w:val="lv-LV"/>
        </w:rPr>
        <w:t>2</w:t>
      </w:r>
      <w:r w:rsidR="00CD711C">
        <w:rPr>
          <w:rFonts w:ascii="Times New Roman" w:hAnsi="Times New Roman" w:cs="Times New Roman"/>
          <w:b w:val="0"/>
          <w:i w:val="0"/>
          <w:sz w:val="24"/>
          <w:szCs w:val="24"/>
          <w:lang w:val="lv-LV"/>
        </w:rPr>
        <w:t xml:space="preserve">.  </w:t>
      </w:r>
      <w:r w:rsidR="00CD711C" w:rsidRPr="00A65799">
        <w:rPr>
          <w:rFonts w:ascii="Times New Roman" w:hAnsi="Times New Roman" w:cs="Times New Roman"/>
          <w:b w:val="0"/>
          <w:i w:val="0"/>
          <w:sz w:val="24"/>
          <w:szCs w:val="24"/>
          <w:lang w:val="lv-LV"/>
        </w:rPr>
        <w:t>Līdzēji nozīmē kontaktpersonas, kuru pienākums ir vadīt un kontrolēt Līguma izpildi, kā arī uzturēt sakarus ar otru Līdzēju.</w:t>
      </w:r>
    </w:p>
    <w:p w:rsidR="009F2A9E" w:rsidRDefault="00743E0B" w:rsidP="009F2A9E">
      <w:pPr>
        <w:pStyle w:val="Heading2"/>
        <w:keepNext w:val="0"/>
        <w:spacing w:before="0" w:after="0"/>
        <w:jc w:val="both"/>
        <w:rPr>
          <w:rFonts w:ascii="Times New Roman" w:hAnsi="Times New Roman" w:cs="Times New Roman"/>
          <w:b w:val="0"/>
          <w:i w:val="0"/>
          <w:sz w:val="24"/>
          <w:szCs w:val="24"/>
          <w:lang w:val="lv-LV"/>
        </w:rPr>
      </w:pPr>
      <w:r w:rsidRPr="009F2A9E">
        <w:rPr>
          <w:rFonts w:ascii="Times New Roman" w:hAnsi="Times New Roman" w:cs="Times New Roman"/>
          <w:b w:val="0"/>
          <w:i w:val="0"/>
          <w:sz w:val="24"/>
          <w:szCs w:val="24"/>
          <w:lang w:val="lv-LV"/>
        </w:rPr>
        <w:t xml:space="preserve">          9</w:t>
      </w:r>
      <w:r w:rsidR="00CD711C" w:rsidRPr="009F2A9E">
        <w:rPr>
          <w:rFonts w:ascii="Times New Roman" w:hAnsi="Times New Roman" w:cs="Times New Roman"/>
          <w:b w:val="0"/>
          <w:i w:val="0"/>
          <w:sz w:val="24"/>
          <w:szCs w:val="24"/>
          <w:lang w:val="lv-LV"/>
        </w:rPr>
        <w:t>.</w:t>
      </w:r>
      <w:r w:rsidRPr="009F2A9E">
        <w:rPr>
          <w:rFonts w:ascii="Times New Roman" w:hAnsi="Times New Roman" w:cs="Times New Roman"/>
          <w:b w:val="0"/>
          <w:i w:val="0"/>
          <w:sz w:val="24"/>
          <w:szCs w:val="24"/>
          <w:lang w:val="lv-LV"/>
        </w:rPr>
        <w:t>3</w:t>
      </w:r>
      <w:r w:rsidR="00CD711C" w:rsidRPr="009F2A9E">
        <w:rPr>
          <w:rFonts w:ascii="Times New Roman" w:hAnsi="Times New Roman" w:cs="Times New Roman"/>
          <w:b w:val="0"/>
          <w:i w:val="0"/>
          <w:sz w:val="24"/>
          <w:szCs w:val="24"/>
          <w:lang w:val="lv-LV"/>
        </w:rPr>
        <w:t xml:space="preserve">. Pasūtītāja kontaktpersona: </w:t>
      </w:r>
      <w:proofErr w:type="spellStart"/>
      <w:r w:rsidR="00CD711C" w:rsidRPr="009F2A9E">
        <w:rPr>
          <w:rFonts w:ascii="Times New Roman" w:hAnsi="Times New Roman" w:cs="Times New Roman"/>
          <w:b w:val="0"/>
          <w:i w:val="0"/>
          <w:sz w:val="24"/>
          <w:szCs w:val="24"/>
          <w:lang w:val="lv-LV"/>
        </w:rPr>
        <w:t>Genādijs</w:t>
      </w:r>
      <w:proofErr w:type="spellEnd"/>
      <w:r w:rsidR="00CD711C" w:rsidRPr="009F2A9E">
        <w:rPr>
          <w:rFonts w:ascii="Times New Roman" w:hAnsi="Times New Roman" w:cs="Times New Roman"/>
          <w:b w:val="0"/>
          <w:i w:val="0"/>
          <w:sz w:val="24"/>
          <w:szCs w:val="24"/>
          <w:lang w:val="lv-LV"/>
        </w:rPr>
        <w:t xml:space="preserve"> </w:t>
      </w:r>
      <w:proofErr w:type="spellStart"/>
      <w:r w:rsidR="00CD711C" w:rsidRPr="009F2A9E">
        <w:rPr>
          <w:rFonts w:ascii="Times New Roman" w:hAnsi="Times New Roman" w:cs="Times New Roman"/>
          <w:b w:val="0"/>
          <w:i w:val="0"/>
          <w:sz w:val="24"/>
          <w:szCs w:val="24"/>
          <w:lang w:val="lv-LV"/>
        </w:rPr>
        <w:t>Meteļskis</w:t>
      </w:r>
      <w:proofErr w:type="spellEnd"/>
      <w:r w:rsidR="00CD711C" w:rsidRPr="009F2A9E">
        <w:rPr>
          <w:rFonts w:ascii="Times New Roman" w:hAnsi="Times New Roman" w:cs="Times New Roman"/>
          <w:b w:val="0"/>
          <w:i w:val="0"/>
          <w:sz w:val="24"/>
          <w:szCs w:val="24"/>
          <w:lang w:val="lv-LV"/>
        </w:rPr>
        <w:t>, Rīgas 3.arodskolas</w:t>
      </w:r>
      <w:proofErr w:type="gramStart"/>
      <w:r w:rsidR="00CD711C" w:rsidRPr="009F2A9E">
        <w:rPr>
          <w:rFonts w:ascii="Times New Roman" w:hAnsi="Times New Roman" w:cs="Times New Roman"/>
          <w:b w:val="0"/>
          <w:i w:val="0"/>
          <w:sz w:val="24"/>
          <w:szCs w:val="24"/>
          <w:lang w:val="lv-LV"/>
        </w:rPr>
        <w:t xml:space="preserve">  </w:t>
      </w:r>
      <w:proofErr w:type="gramEnd"/>
      <w:r w:rsidR="00CD711C" w:rsidRPr="009F2A9E">
        <w:rPr>
          <w:rFonts w:ascii="Times New Roman" w:hAnsi="Times New Roman" w:cs="Times New Roman"/>
          <w:b w:val="0"/>
          <w:i w:val="0"/>
          <w:sz w:val="24"/>
          <w:szCs w:val="24"/>
          <w:lang w:val="lv-LV"/>
        </w:rPr>
        <w:t xml:space="preserve">MMEC vadītājs, </w:t>
      </w:r>
      <w:proofErr w:type="spellStart"/>
      <w:r w:rsidR="00CD711C" w:rsidRPr="009F2A9E">
        <w:rPr>
          <w:rFonts w:ascii="Times New Roman" w:hAnsi="Times New Roman" w:cs="Times New Roman"/>
          <w:b w:val="0"/>
          <w:i w:val="0"/>
          <w:sz w:val="24"/>
          <w:szCs w:val="24"/>
          <w:lang w:val="lv-LV"/>
        </w:rPr>
        <w:t>tālr</w:t>
      </w:r>
      <w:proofErr w:type="spellEnd"/>
      <w:r w:rsidR="00CD711C" w:rsidRPr="009F2A9E">
        <w:rPr>
          <w:rFonts w:ascii="Times New Roman" w:hAnsi="Times New Roman" w:cs="Times New Roman"/>
          <w:b w:val="0"/>
          <w:i w:val="0"/>
          <w:sz w:val="24"/>
          <w:szCs w:val="24"/>
          <w:lang w:val="lv-LV"/>
        </w:rPr>
        <w:t xml:space="preserve">. 29712914 e-pasts: </w:t>
      </w:r>
      <w:hyperlink r:id="rId9" w:history="1">
        <w:r w:rsidR="00CD711C" w:rsidRPr="009F2A9E">
          <w:rPr>
            <w:rStyle w:val="Hyperlink"/>
            <w:rFonts w:ascii="Times New Roman" w:hAnsi="Times New Roman" w:cs="Times New Roman"/>
            <w:b w:val="0"/>
            <w:i w:val="0"/>
            <w:sz w:val="24"/>
            <w:szCs w:val="24"/>
            <w:lang w:val="lv-LV"/>
          </w:rPr>
          <w:t>mmec@3arodskola.lv</w:t>
        </w:r>
      </w:hyperlink>
      <w:r w:rsidR="00CD711C" w:rsidRPr="009F2A9E">
        <w:rPr>
          <w:rFonts w:ascii="Times New Roman" w:hAnsi="Times New Roman" w:cs="Times New Roman"/>
          <w:b w:val="0"/>
          <w:i w:val="0"/>
          <w:sz w:val="24"/>
          <w:szCs w:val="24"/>
          <w:lang w:val="lv-LV"/>
        </w:rPr>
        <w:t xml:space="preserve"> </w:t>
      </w:r>
    </w:p>
    <w:p w:rsidR="009F2A9E" w:rsidRDefault="006F0297" w:rsidP="009F2A9E">
      <w:pPr>
        <w:pStyle w:val="Heading2"/>
        <w:keepNext w:val="0"/>
        <w:spacing w:before="0" w:after="0"/>
        <w:jc w:val="both"/>
        <w:rPr>
          <w:lang w:val="lv-LV"/>
        </w:rPr>
      </w:pPr>
      <w:r w:rsidRPr="009F2A9E">
        <w:rPr>
          <w:rFonts w:ascii="Times New Roman" w:hAnsi="Times New Roman" w:cs="Times New Roman"/>
          <w:b w:val="0"/>
          <w:i w:val="0"/>
          <w:sz w:val="24"/>
          <w:szCs w:val="24"/>
          <w:lang w:val="lv-LV"/>
        </w:rPr>
        <w:t xml:space="preserve">         9</w:t>
      </w:r>
      <w:r w:rsidR="00743E0B" w:rsidRPr="009F2A9E">
        <w:rPr>
          <w:rFonts w:ascii="Times New Roman" w:hAnsi="Times New Roman" w:cs="Times New Roman"/>
          <w:b w:val="0"/>
          <w:i w:val="0"/>
          <w:sz w:val="24"/>
          <w:szCs w:val="24"/>
          <w:lang w:val="lv-LV"/>
        </w:rPr>
        <w:t>.4</w:t>
      </w:r>
      <w:r w:rsidR="00CD711C" w:rsidRPr="009F2A9E">
        <w:rPr>
          <w:rFonts w:ascii="Times New Roman" w:hAnsi="Times New Roman" w:cs="Times New Roman"/>
          <w:b w:val="0"/>
          <w:i w:val="0"/>
          <w:sz w:val="24"/>
          <w:szCs w:val="24"/>
          <w:lang w:val="lv-LV"/>
        </w:rPr>
        <w:t xml:space="preserve">. Izpildītāja kontaktpersona: </w:t>
      </w:r>
      <w:r w:rsidR="00743E0B" w:rsidRPr="009F2A9E">
        <w:rPr>
          <w:rFonts w:ascii="Times New Roman" w:hAnsi="Times New Roman" w:cs="Times New Roman"/>
          <w:b w:val="0"/>
          <w:i w:val="0"/>
          <w:sz w:val="24"/>
          <w:szCs w:val="24"/>
          <w:u w:val="single"/>
          <w:lang w:val="lv-LV"/>
        </w:rPr>
        <w:tab/>
      </w:r>
      <w:r w:rsidR="00743E0B" w:rsidRPr="009F2A9E">
        <w:rPr>
          <w:rFonts w:ascii="Times New Roman" w:hAnsi="Times New Roman" w:cs="Times New Roman"/>
          <w:b w:val="0"/>
          <w:i w:val="0"/>
          <w:sz w:val="24"/>
          <w:szCs w:val="24"/>
          <w:lang w:val="lv-LV"/>
        </w:rPr>
        <w:t>_____________________________________________</w:t>
      </w:r>
      <w:r w:rsidR="009F2A9E">
        <w:rPr>
          <w:rFonts w:ascii="Times New Roman" w:hAnsi="Times New Roman" w:cs="Times New Roman"/>
          <w:b w:val="0"/>
          <w:i w:val="0"/>
          <w:sz w:val="24"/>
          <w:szCs w:val="24"/>
          <w:lang w:val="lv-LV"/>
        </w:rPr>
        <w:t xml:space="preserve"> </w:t>
      </w:r>
      <w:r>
        <w:rPr>
          <w:lang w:val="lv-LV"/>
        </w:rPr>
        <w:t xml:space="preserve">   </w:t>
      </w:r>
    </w:p>
    <w:p w:rsidR="009C24FE" w:rsidRDefault="006F0297" w:rsidP="009F2A9E">
      <w:pPr>
        <w:pStyle w:val="Heading2"/>
        <w:keepNext w:val="0"/>
        <w:spacing w:before="0" w:after="0"/>
        <w:jc w:val="both"/>
        <w:rPr>
          <w:rFonts w:ascii="Times New Roman" w:hAnsi="Times New Roman" w:cs="Times New Roman"/>
          <w:b w:val="0"/>
          <w:i w:val="0"/>
          <w:sz w:val="24"/>
          <w:szCs w:val="24"/>
          <w:lang w:val="lv-LV"/>
        </w:rPr>
      </w:pPr>
      <w:r w:rsidRPr="009C24FE">
        <w:rPr>
          <w:rFonts w:ascii="Times New Roman" w:hAnsi="Times New Roman" w:cs="Times New Roman"/>
          <w:b w:val="0"/>
          <w:i w:val="0"/>
          <w:sz w:val="24"/>
          <w:szCs w:val="24"/>
          <w:lang w:val="lv-LV"/>
        </w:rPr>
        <w:t xml:space="preserve">      </w:t>
      </w:r>
      <w:r w:rsidR="009F2A9E" w:rsidRPr="009C24FE">
        <w:rPr>
          <w:rFonts w:ascii="Times New Roman" w:hAnsi="Times New Roman" w:cs="Times New Roman"/>
          <w:b w:val="0"/>
          <w:i w:val="0"/>
          <w:sz w:val="24"/>
          <w:szCs w:val="24"/>
          <w:lang w:val="lv-LV"/>
        </w:rPr>
        <w:t xml:space="preserve"> </w:t>
      </w:r>
      <w:r w:rsidR="009C24FE">
        <w:rPr>
          <w:rFonts w:ascii="Times New Roman" w:hAnsi="Times New Roman" w:cs="Times New Roman"/>
          <w:b w:val="0"/>
          <w:i w:val="0"/>
          <w:sz w:val="24"/>
          <w:szCs w:val="24"/>
          <w:lang w:val="lv-LV"/>
        </w:rPr>
        <w:t xml:space="preserve">  </w:t>
      </w:r>
      <w:r w:rsidRPr="009C24FE">
        <w:rPr>
          <w:rFonts w:ascii="Times New Roman" w:hAnsi="Times New Roman" w:cs="Times New Roman"/>
          <w:b w:val="0"/>
          <w:i w:val="0"/>
          <w:sz w:val="24"/>
          <w:szCs w:val="24"/>
          <w:lang w:val="lv-LV"/>
        </w:rPr>
        <w:t>9</w:t>
      </w:r>
      <w:r w:rsidR="00743E0B" w:rsidRPr="009C24FE">
        <w:rPr>
          <w:rFonts w:ascii="Times New Roman" w:hAnsi="Times New Roman" w:cs="Times New Roman"/>
          <w:b w:val="0"/>
          <w:i w:val="0"/>
          <w:sz w:val="24"/>
          <w:szCs w:val="24"/>
          <w:lang w:val="lv-LV"/>
        </w:rPr>
        <w:t>.5</w:t>
      </w:r>
      <w:r w:rsidR="00CD711C" w:rsidRPr="009C24FE">
        <w:rPr>
          <w:rFonts w:ascii="Times New Roman" w:hAnsi="Times New Roman" w:cs="Times New Roman"/>
          <w:b w:val="0"/>
          <w:i w:val="0"/>
          <w:sz w:val="24"/>
          <w:szCs w:val="24"/>
          <w:lang w:val="lv-LV"/>
        </w:rPr>
        <w:t>. Līdzēji apņemas viens otru rakstveidā informēt par kontaktpersonu maiņu ne vēlāk kā divas dienas iepriekš.</w:t>
      </w:r>
      <w:r w:rsidRPr="009C24FE">
        <w:rPr>
          <w:rFonts w:ascii="Times New Roman" w:hAnsi="Times New Roman" w:cs="Times New Roman"/>
          <w:b w:val="0"/>
          <w:i w:val="0"/>
          <w:sz w:val="24"/>
          <w:szCs w:val="24"/>
          <w:lang w:val="lv-LV"/>
        </w:rPr>
        <w:t xml:space="preserve">       </w:t>
      </w:r>
    </w:p>
    <w:p w:rsidR="00CD711C" w:rsidRDefault="009C24FE" w:rsidP="009F2A9E">
      <w:pPr>
        <w:pStyle w:val="Heading2"/>
        <w:keepNext w:val="0"/>
        <w:spacing w:before="0" w:after="0"/>
        <w:jc w:val="both"/>
        <w:rPr>
          <w:rFonts w:ascii="Times New Roman" w:hAnsi="Times New Roman" w:cs="Times New Roman"/>
          <w:b w:val="0"/>
          <w:i w:val="0"/>
          <w:sz w:val="24"/>
          <w:szCs w:val="24"/>
          <w:lang w:val="lv-LV"/>
        </w:rPr>
      </w:pPr>
      <w:r>
        <w:rPr>
          <w:rFonts w:ascii="Times New Roman" w:hAnsi="Times New Roman" w:cs="Times New Roman"/>
          <w:b w:val="0"/>
          <w:i w:val="0"/>
          <w:sz w:val="24"/>
          <w:szCs w:val="24"/>
          <w:lang w:val="lv-LV"/>
        </w:rPr>
        <w:t xml:space="preserve">      </w:t>
      </w:r>
      <w:r w:rsidR="006F0297" w:rsidRPr="009C24FE">
        <w:rPr>
          <w:rFonts w:ascii="Times New Roman" w:hAnsi="Times New Roman" w:cs="Times New Roman"/>
          <w:b w:val="0"/>
          <w:i w:val="0"/>
          <w:sz w:val="24"/>
          <w:szCs w:val="24"/>
          <w:lang w:val="lv-LV"/>
        </w:rPr>
        <w:t xml:space="preserve">  9</w:t>
      </w:r>
      <w:r w:rsidR="00CD711C" w:rsidRPr="009C24FE">
        <w:rPr>
          <w:rFonts w:ascii="Times New Roman" w:hAnsi="Times New Roman" w:cs="Times New Roman"/>
          <w:b w:val="0"/>
          <w:i w:val="0"/>
          <w:sz w:val="24"/>
          <w:szCs w:val="24"/>
          <w:lang w:val="lv-LV"/>
        </w:rPr>
        <w:t>.</w:t>
      </w:r>
      <w:r w:rsidR="00743E0B" w:rsidRPr="009C24FE">
        <w:rPr>
          <w:rFonts w:ascii="Times New Roman" w:hAnsi="Times New Roman" w:cs="Times New Roman"/>
          <w:b w:val="0"/>
          <w:i w:val="0"/>
          <w:sz w:val="24"/>
          <w:szCs w:val="24"/>
          <w:lang w:val="lv-LV"/>
        </w:rPr>
        <w:t>6</w:t>
      </w:r>
      <w:r w:rsidR="00CD711C" w:rsidRPr="009C24FE">
        <w:rPr>
          <w:rFonts w:ascii="Times New Roman" w:hAnsi="Times New Roman" w:cs="Times New Roman"/>
          <w:b w:val="0"/>
          <w:i w:val="0"/>
          <w:sz w:val="24"/>
          <w:szCs w:val="24"/>
          <w:lang w:val="lv-LV"/>
        </w:rPr>
        <w:t>. Jebkurš oficiāls paziņojums, lūgums vai cita informācija (izņemot tehniska rakstura informāciju) tiek sagatavota rakstveidā un tiek uzskatīta par iesniegtu vai nosūtītu tajā pašā dienā, ja tā nosūtīta pa faksu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rsidR="00323434" w:rsidRDefault="00323434" w:rsidP="00323434"/>
    <w:p w:rsidR="006B5565" w:rsidRDefault="006B5565" w:rsidP="00323434"/>
    <w:p w:rsidR="006B5565" w:rsidRPr="00323434" w:rsidRDefault="006B5565" w:rsidP="00323434"/>
    <w:p w:rsidR="000552FC" w:rsidRPr="000552FC" w:rsidRDefault="006F0297" w:rsidP="000552FC">
      <w:pPr>
        <w:jc w:val="center"/>
        <w:rPr>
          <w:rFonts w:ascii="Times New Roman" w:hAnsi="Times New Roman" w:cs="Times New Roman"/>
          <w:b/>
          <w:sz w:val="24"/>
          <w:szCs w:val="24"/>
        </w:rPr>
      </w:pPr>
      <w:r>
        <w:rPr>
          <w:rFonts w:ascii="Times New Roman" w:hAnsi="Times New Roman" w:cs="Times New Roman"/>
          <w:b/>
          <w:sz w:val="24"/>
          <w:szCs w:val="24"/>
        </w:rPr>
        <w:t>10</w:t>
      </w:r>
      <w:r w:rsidR="000552FC" w:rsidRPr="000552FC">
        <w:rPr>
          <w:rFonts w:ascii="Times New Roman" w:hAnsi="Times New Roman" w:cs="Times New Roman"/>
          <w:b/>
          <w:sz w:val="24"/>
          <w:szCs w:val="24"/>
        </w:rPr>
        <w:t>. Nobeiguma noteikumi</w:t>
      </w:r>
    </w:p>
    <w:p w:rsidR="00743E0B" w:rsidRDefault="006F0297" w:rsidP="00743E0B">
      <w:pPr>
        <w:spacing w:line="240" w:lineRule="auto"/>
        <w:rPr>
          <w:rFonts w:ascii="Times New Roman" w:hAnsi="Times New Roman" w:cs="Times New Roman"/>
          <w:sz w:val="24"/>
          <w:szCs w:val="24"/>
        </w:rPr>
      </w:pPr>
      <w:r>
        <w:rPr>
          <w:rFonts w:ascii="Times New Roman" w:hAnsi="Times New Roman" w:cs="Times New Roman"/>
          <w:sz w:val="24"/>
          <w:szCs w:val="24"/>
        </w:rPr>
        <w:t xml:space="preserve">        10</w:t>
      </w:r>
      <w:r w:rsidR="000552FC" w:rsidRPr="000552FC">
        <w:rPr>
          <w:rFonts w:ascii="Times New Roman" w:hAnsi="Times New Roman" w:cs="Times New Roman"/>
          <w:sz w:val="24"/>
          <w:szCs w:val="24"/>
        </w:rPr>
        <w:t xml:space="preserve">.1. Ja kādam no Līdzējiem tiek mainīts juridiskais statuss, īpašnieki vai vadītāji, vai kāds no rekvizītiem (adrese, tālruņa, faksa numurs, e-pasta adrese </w:t>
      </w:r>
      <w:proofErr w:type="spellStart"/>
      <w:r w:rsidR="000552FC" w:rsidRPr="000552FC">
        <w:rPr>
          <w:rFonts w:ascii="Times New Roman" w:hAnsi="Times New Roman" w:cs="Times New Roman"/>
          <w:sz w:val="24"/>
          <w:szCs w:val="24"/>
        </w:rPr>
        <w:t>u.c</w:t>
      </w:r>
      <w:proofErr w:type="spellEnd"/>
      <w:r w:rsidR="000552FC" w:rsidRPr="000552FC">
        <w:rPr>
          <w:rFonts w:ascii="Times New Roman" w:hAnsi="Times New Roman" w:cs="Times New Roman"/>
          <w:sz w:val="24"/>
          <w:szCs w:val="24"/>
        </w:rPr>
        <w:t>.), tad to nekavējoties paziņo rakstveidā otram Līdzējam.</w:t>
      </w:r>
    </w:p>
    <w:p w:rsidR="000552FC" w:rsidRPr="000552FC" w:rsidRDefault="006F0297" w:rsidP="00743E0B">
      <w:pPr>
        <w:spacing w:line="240" w:lineRule="auto"/>
        <w:rPr>
          <w:rFonts w:ascii="Times New Roman" w:hAnsi="Times New Roman" w:cs="Times New Roman"/>
          <w:sz w:val="24"/>
          <w:szCs w:val="24"/>
        </w:rPr>
      </w:pPr>
      <w:r>
        <w:rPr>
          <w:rFonts w:ascii="Times New Roman" w:hAnsi="Times New Roman" w:cs="Times New Roman"/>
          <w:sz w:val="24"/>
          <w:szCs w:val="24"/>
        </w:rPr>
        <w:t xml:space="preserve">       10</w:t>
      </w:r>
      <w:r w:rsidR="000552FC" w:rsidRPr="000552FC">
        <w:rPr>
          <w:rFonts w:ascii="Times New Roman" w:hAnsi="Times New Roman" w:cs="Times New Roman"/>
          <w:sz w:val="24"/>
          <w:szCs w:val="24"/>
        </w:rPr>
        <w:t>.2. Neviens no Līdzējiem nedrīkst nodot savas saistības, kas saistītas ar Līgumu, trešajai personai.</w:t>
      </w:r>
    </w:p>
    <w:p w:rsidR="000552FC" w:rsidRPr="000552FC" w:rsidRDefault="006F0297" w:rsidP="000552FC">
      <w:pPr>
        <w:rPr>
          <w:rFonts w:ascii="Times New Roman" w:hAnsi="Times New Roman" w:cs="Times New Roman"/>
          <w:sz w:val="24"/>
          <w:szCs w:val="24"/>
        </w:rPr>
      </w:pPr>
      <w:r>
        <w:rPr>
          <w:rFonts w:ascii="Times New Roman" w:hAnsi="Times New Roman" w:cs="Times New Roman"/>
          <w:sz w:val="24"/>
          <w:szCs w:val="24"/>
        </w:rPr>
        <w:t xml:space="preserve">      10</w:t>
      </w:r>
      <w:r w:rsidR="000552FC" w:rsidRPr="000552FC">
        <w:rPr>
          <w:rFonts w:ascii="Times New Roman" w:hAnsi="Times New Roman" w:cs="Times New Roman"/>
          <w:sz w:val="24"/>
          <w:szCs w:val="24"/>
        </w:rPr>
        <w:t>.3. Līgums sastā</w:t>
      </w:r>
      <w:r w:rsidR="000552FC">
        <w:rPr>
          <w:rFonts w:ascii="Times New Roman" w:hAnsi="Times New Roman" w:cs="Times New Roman"/>
          <w:sz w:val="24"/>
          <w:szCs w:val="24"/>
        </w:rPr>
        <w:t xml:space="preserve">dīts uz </w:t>
      </w:r>
      <w:r w:rsidR="00AF7B08">
        <w:rPr>
          <w:rFonts w:ascii="Times New Roman" w:hAnsi="Times New Roman" w:cs="Times New Roman"/>
          <w:sz w:val="24"/>
          <w:szCs w:val="24"/>
        </w:rPr>
        <w:t>piecā</w:t>
      </w:r>
      <w:r w:rsidR="006B5565">
        <w:rPr>
          <w:rFonts w:ascii="Times New Roman" w:hAnsi="Times New Roman" w:cs="Times New Roman"/>
          <w:sz w:val="24"/>
          <w:szCs w:val="24"/>
        </w:rPr>
        <w:t>m</w:t>
      </w:r>
      <w:r w:rsidR="000552FC">
        <w:rPr>
          <w:rFonts w:ascii="Times New Roman" w:hAnsi="Times New Roman" w:cs="Times New Roman"/>
          <w:sz w:val="24"/>
          <w:szCs w:val="24"/>
        </w:rPr>
        <w:t xml:space="preserve"> lapām, tajā skaitā pielikums</w:t>
      </w:r>
      <w:r w:rsidR="000552FC" w:rsidRPr="000552FC">
        <w:rPr>
          <w:rFonts w:ascii="Times New Roman" w:hAnsi="Times New Roman" w:cs="Times New Roman"/>
          <w:sz w:val="24"/>
          <w:szCs w:val="24"/>
        </w:rPr>
        <w:t xml:space="preserve"> uz (</w:t>
      </w:r>
      <w:r w:rsidR="000552FC" w:rsidRPr="006B5565">
        <w:rPr>
          <w:rFonts w:ascii="Times New Roman" w:hAnsi="Times New Roman" w:cs="Times New Roman"/>
          <w:sz w:val="24"/>
          <w:szCs w:val="24"/>
          <w:highlight w:val="yellow"/>
        </w:rPr>
        <w:t>..)</w:t>
      </w:r>
      <w:r w:rsidR="000552FC" w:rsidRPr="000552FC">
        <w:rPr>
          <w:rFonts w:ascii="Times New Roman" w:hAnsi="Times New Roman" w:cs="Times New Roman"/>
          <w:sz w:val="24"/>
          <w:szCs w:val="24"/>
        </w:rPr>
        <w:t xml:space="preserve"> lapām, un parakstīts divos eksemplāros latviešu valodā. Viens Līguma eksemplārs glabājas pie Pasūtītāja, otrs – pie Izpildītāja. Abiem </w:t>
      </w:r>
      <w:smartTag w:uri="schemas-tilde-lv/tildestengine" w:element="veidnes">
        <w:smartTagPr>
          <w:attr w:name="baseform" w:val="līgum|s"/>
          <w:attr w:name="id" w:val="-1"/>
          <w:attr w:name="text" w:val="Līguma"/>
        </w:smartTagPr>
        <w:r w:rsidR="000552FC" w:rsidRPr="000552FC">
          <w:rPr>
            <w:rFonts w:ascii="Times New Roman" w:hAnsi="Times New Roman" w:cs="Times New Roman"/>
            <w:sz w:val="24"/>
            <w:szCs w:val="24"/>
          </w:rPr>
          <w:t>Līguma</w:t>
        </w:r>
      </w:smartTag>
      <w:r w:rsidR="000552FC" w:rsidRPr="000552FC">
        <w:rPr>
          <w:rFonts w:ascii="Times New Roman" w:hAnsi="Times New Roman" w:cs="Times New Roman"/>
          <w:sz w:val="24"/>
          <w:szCs w:val="24"/>
        </w:rPr>
        <w:t xml:space="preserve"> eksemplāriem ir vienāds juridisks spēks.</w:t>
      </w:r>
    </w:p>
    <w:p w:rsidR="00386E5E" w:rsidRDefault="00386E5E" w:rsidP="00954A7A">
      <w:pPr>
        <w:keepNext/>
        <w:spacing w:after="0" w:line="240" w:lineRule="auto"/>
        <w:jc w:val="both"/>
        <w:rPr>
          <w:rFonts w:ascii="Times New Roman" w:hAnsi="Times New Roman" w:cs="Times New Roman"/>
          <w:sz w:val="24"/>
          <w:szCs w:val="24"/>
        </w:rPr>
      </w:pPr>
      <w:bookmarkStart w:id="13" w:name="_Toc48377892"/>
    </w:p>
    <w:p w:rsidR="006F0297" w:rsidRDefault="006F0297" w:rsidP="00954A7A">
      <w:pPr>
        <w:keepNext/>
        <w:spacing w:after="0" w:line="240" w:lineRule="auto"/>
        <w:jc w:val="both"/>
        <w:rPr>
          <w:rFonts w:ascii="Times New Roman" w:hAnsi="Times New Roman" w:cs="Times New Roman"/>
          <w:sz w:val="24"/>
          <w:szCs w:val="24"/>
        </w:rPr>
      </w:pPr>
    </w:p>
    <w:p w:rsidR="006F0297" w:rsidRPr="000552FC" w:rsidRDefault="006F0297" w:rsidP="00954A7A">
      <w:pPr>
        <w:keepNext/>
        <w:spacing w:after="0" w:line="240" w:lineRule="auto"/>
        <w:jc w:val="both"/>
        <w:rPr>
          <w:rFonts w:ascii="Times New Roman" w:hAnsi="Times New Roman" w:cs="Times New Roman"/>
          <w:sz w:val="24"/>
          <w:szCs w:val="24"/>
        </w:rPr>
      </w:pPr>
    </w:p>
    <w:p w:rsidR="00386E5E" w:rsidRPr="005701E1" w:rsidRDefault="000552FC" w:rsidP="005701E1">
      <w:pPr>
        <w:keepNext/>
        <w:jc w:val="center"/>
        <w:rPr>
          <w:rFonts w:ascii="Times New Roman" w:hAnsi="Times New Roman" w:cs="Times New Roman"/>
          <w:b/>
          <w:bCs/>
          <w:sz w:val="24"/>
          <w:szCs w:val="24"/>
        </w:rPr>
      </w:pPr>
      <w:bookmarkStart w:id="14" w:name="_Toc57018962"/>
      <w:bookmarkStart w:id="15" w:name="_Toc57088638"/>
      <w:bookmarkStart w:id="16" w:name="_Toc57088694"/>
      <w:bookmarkStart w:id="17" w:name="_Toc73325469"/>
      <w:bookmarkStart w:id="18" w:name="_Toc89853624"/>
      <w:bookmarkStart w:id="19" w:name="_Toc90174201"/>
      <w:bookmarkEnd w:id="13"/>
      <w:r>
        <w:rPr>
          <w:rFonts w:ascii="Times New Roman" w:hAnsi="Times New Roman" w:cs="Times New Roman"/>
          <w:b/>
          <w:bCs/>
          <w:sz w:val="24"/>
          <w:szCs w:val="24"/>
        </w:rPr>
        <w:t>11</w:t>
      </w:r>
      <w:r w:rsidR="00386E5E" w:rsidRPr="005701E1">
        <w:rPr>
          <w:rFonts w:ascii="Times New Roman" w:hAnsi="Times New Roman" w:cs="Times New Roman"/>
          <w:b/>
          <w:bCs/>
          <w:sz w:val="24"/>
          <w:szCs w:val="24"/>
        </w:rPr>
        <w:t xml:space="preserve">. Pušu </w:t>
      </w:r>
      <w:bookmarkEnd w:id="14"/>
      <w:bookmarkEnd w:id="15"/>
      <w:bookmarkEnd w:id="16"/>
      <w:bookmarkEnd w:id="17"/>
      <w:r w:rsidR="00386E5E" w:rsidRPr="005701E1">
        <w:rPr>
          <w:rFonts w:ascii="Times New Roman" w:hAnsi="Times New Roman" w:cs="Times New Roman"/>
          <w:b/>
          <w:bCs/>
          <w:sz w:val="24"/>
          <w:szCs w:val="24"/>
        </w:rPr>
        <w:t>rekvizīti un paraksti</w:t>
      </w:r>
      <w:bookmarkEnd w:id="18"/>
      <w:bookmarkEnd w:id="19"/>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214"/>
        <w:gridCol w:w="4612"/>
        <w:gridCol w:w="68"/>
      </w:tblGrid>
      <w:tr w:rsidR="00386E5E" w:rsidRPr="00AC49BF">
        <w:trPr>
          <w:gridAfter w:val="1"/>
          <w:wAfter w:w="68" w:type="dxa"/>
        </w:trPr>
        <w:tc>
          <w:tcPr>
            <w:tcW w:w="4826" w:type="dxa"/>
          </w:tcPr>
          <w:p w:rsidR="00386E5E" w:rsidRPr="00AC49BF" w:rsidRDefault="00386E5E" w:rsidP="004D3A21">
            <w:pPr>
              <w:keepNext/>
              <w:spacing w:after="0" w:line="240" w:lineRule="auto"/>
              <w:rPr>
                <w:rFonts w:ascii="Times New Roman" w:hAnsi="Times New Roman" w:cs="Times New Roman"/>
                <w:sz w:val="24"/>
                <w:szCs w:val="24"/>
              </w:rPr>
            </w:pPr>
            <w:r>
              <w:rPr>
                <w:rFonts w:ascii="Times New Roman" w:hAnsi="Times New Roman" w:cs="Times New Roman"/>
                <w:b/>
                <w:bCs/>
                <w:sz w:val="24"/>
                <w:szCs w:val="24"/>
              </w:rPr>
              <w:t>PASŪTĪTĀJS</w:t>
            </w:r>
          </w:p>
        </w:tc>
        <w:tc>
          <w:tcPr>
            <w:tcW w:w="4826" w:type="dxa"/>
            <w:gridSpan w:val="2"/>
          </w:tcPr>
          <w:p w:rsidR="00386E5E" w:rsidRPr="00AC49BF" w:rsidRDefault="00386E5E" w:rsidP="004D3A21">
            <w:pPr>
              <w:keepNext/>
              <w:spacing w:after="0" w:line="240" w:lineRule="auto"/>
              <w:rPr>
                <w:rFonts w:ascii="Times New Roman" w:hAnsi="Times New Roman" w:cs="Times New Roman"/>
                <w:sz w:val="24"/>
                <w:szCs w:val="24"/>
              </w:rPr>
            </w:pPr>
            <w:r>
              <w:rPr>
                <w:rFonts w:ascii="Times New Roman" w:hAnsi="Times New Roman" w:cs="Times New Roman"/>
                <w:b/>
                <w:bCs/>
                <w:sz w:val="24"/>
                <w:szCs w:val="24"/>
              </w:rPr>
              <w:t>PIEGĀDĀTĀJS</w:t>
            </w:r>
          </w:p>
        </w:tc>
      </w:tr>
      <w:tr w:rsidR="00386E5E" w:rsidRPr="00AC49BF">
        <w:trPr>
          <w:gridAfter w:val="1"/>
          <w:wAfter w:w="68" w:type="dxa"/>
        </w:trPr>
        <w:tc>
          <w:tcPr>
            <w:tcW w:w="4826" w:type="dxa"/>
          </w:tcPr>
          <w:p w:rsidR="00386E5E" w:rsidRPr="00AC49BF" w:rsidRDefault="00386E5E" w:rsidP="00AC49BF">
            <w:pPr>
              <w:pStyle w:val="txt1"/>
              <w:tabs>
                <w:tab w:val="left" w:pos="175"/>
              </w:tabs>
              <w:ind w:right="141"/>
              <w:rPr>
                <w:rFonts w:cs="Times New Roman"/>
                <w:b/>
                <w:bCs/>
                <w:sz w:val="28"/>
                <w:szCs w:val="28"/>
                <w:lang w:val="lv-LV"/>
              </w:rPr>
            </w:pPr>
            <w:r w:rsidRPr="00AC49BF">
              <w:rPr>
                <w:rFonts w:ascii="Times New Roman" w:hAnsi="Times New Roman" w:cs="Times New Roman"/>
                <w:b/>
                <w:bCs/>
                <w:color w:val="auto"/>
                <w:sz w:val="24"/>
                <w:szCs w:val="24"/>
                <w:lang w:val="lv-LV"/>
              </w:rPr>
              <w:t>Rīgas 3. arodskola</w:t>
            </w:r>
          </w:p>
        </w:tc>
        <w:tc>
          <w:tcPr>
            <w:tcW w:w="4826" w:type="dxa"/>
            <w:gridSpan w:val="2"/>
          </w:tcPr>
          <w:p w:rsidR="00386E5E" w:rsidRPr="00AC49BF" w:rsidRDefault="00386E5E" w:rsidP="00C94C24">
            <w:pPr>
              <w:keepNext/>
              <w:spacing w:after="0" w:line="240" w:lineRule="auto"/>
              <w:rPr>
                <w:rFonts w:ascii="Times New Roman" w:hAnsi="Times New Roman" w:cs="Times New Roman"/>
                <w:b/>
                <w:bCs/>
                <w:sz w:val="24"/>
                <w:szCs w:val="24"/>
              </w:rPr>
            </w:pPr>
          </w:p>
        </w:tc>
      </w:tr>
      <w:tr w:rsidR="00386E5E" w:rsidRPr="00AC49BF">
        <w:trPr>
          <w:gridAfter w:val="1"/>
          <w:wAfter w:w="68" w:type="dxa"/>
        </w:trPr>
        <w:tc>
          <w:tcPr>
            <w:tcW w:w="4826" w:type="dxa"/>
          </w:tcPr>
          <w:p w:rsidR="00386E5E" w:rsidRPr="00AC49BF" w:rsidRDefault="00386E5E" w:rsidP="00AC49BF">
            <w:pPr>
              <w:keepNext/>
              <w:spacing w:after="0" w:line="240" w:lineRule="auto"/>
              <w:rPr>
                <w:rFonts w:ascii="Times New Roman" w:hAnsi="Times New Roman" w:cs="Times New Roman"/>
                <w:sz w:val="24"/>
                <w:szCs w:val="24"/>
              </w:rPr>
            </w:pPr>
            <w:r w:rsidRPr="00AC49BF">
              <w:rPr>
                <w:rFonts w:ascii="Times New Roman" w:hAnsi="Times New Roman" w:cs="Times New Roman"/>
                <w:sz w:val="24"/>
                <w:szCs w:val="24"/>
              </w:rPr>
              <w:t>Reģ. Nr. LV90001256958</w:t>
            </w:r>
            <w:r w:rsidRPr="00AC49BF">
              <w:rPr>
                <w:rFonts w:ascii="Times New Roman" w:hAnsi="Times New Roman" w:cs="Times New Roman"/>
                <w:sz w:val="24"/>
                <w:szCs w:val="24"/>
              </w:rPr>
              <w:tab/>
            </w:r>
            <w:r w:rsidRPr="00AC49BF">
              <w:rPr>
                <w:rFonts w:ascii="Times New Roman" w:hAnsi="Times New Roman" w:cs="Times New Roman"/>
                <w:sz w:val="24"/>
                <w:szCs w:val="24"/>
              </w:rPr>
              <w:tab/>
            </w:r>
            <w:r w:rsidRPr="00AC49BF">
              <w:rPr>
                <w:rFonts w:ascii="Times New Roman" w:hAnsi="Times New Roman" w:cs="Times New Roman"/>
                <w:sz w:val="24"/>
                <w:szCs w:val="24"/>
              </w:rPr>
              <w:tab/>
              <w:t xml:space="preserve">          Juridiskā adrese: Dzirnavu iela 117,</w:t>
            </w:r>
            <w:r w:rsidRPr="00AC49BF">
              <w:rPr>
                <w:rFonts w:ascii="Times New Roman" w:hAnsi="Times New Roman" w:cs="Times New Roman"/>
                <w:sz w:val="24"/>
                <w:szCs w:val="24"/>
              </w:rPr>
              <w:tab/>
            </w:r>
            <w:r w:rsidRPr="00AC49BF">
              <w:rPr>
                <w:rFonts w:ascii="Times New Roman" w:hAnsi="Times New Roman" w:cs="Times New Roman"/>
                <w:sz w:val="24"/>
                <w:szCs w:val="24"/>
              </w:rPr>
              <w:tab/>
              <w:t xml:space="preserve">          Rīga, LV-1011</w:t>
            </w:r>
            <w:r w:rsidRPr="00AC49BF">
              <w:rPr>
                <w:rFonts w:ascii="Times New Roman" w:hAnsi="Times New Roman" w:cs="Times New Roman"/>
                <w:sz w:val="24"/>
                <w:szCs w:val="24"/>
              </w:rPr>
              <w:tab/>
            </w:r>
            <w:r w:rsidRPr="00AC49BF">
              <w:rPr>
                <w:rFonts w:ascii="Times New Roman" w:hAnsi="Times New Roman" w:cs="Times New Roman"/>
                <w:sz w:val="24"/>
                <w:szCs w:val="24"/>
              </w:rPr>
              <w:tab/>
            </w:r>
            <w:r w:rsidRPr="00AC49BF">
              <w:rPr>
                <w:rFonts w:ascii="Times New Roman" w:hAnsi="Times New Roman" w:cs="Times New Roman"/>
                <w:sz w:val="24"/>
                <w:szCs w:val="24"/>
              </w:rPr>
              <w:tab/>
            </w:r>
            <w:r w:rsidRPr="00AC49BF">
              <w:rPr>
                <w:rFonts w:ascii="Times New Roman" w:hAnsi="Times New Roman" w:cs="Times New Roman"/>
                <w:sz w:val="24"/>
                <w:szCs w:val="24"/>
              </w:rPr>
              <w:tab/>
              <w:t xml:space="preserve">          Pasta adrese: Dzirnavu iela 117, </w:t>
            </w:r>
          </w:p>
          <w:p w:rsidR="00386E5E" w:rsidRPr="00AC49BF" w:rsidRDefault="00386E5E" w:rsidP="00AC49BF">
            <w:pPr>
              <w:keepNext/>
              <w:spacing w:after="0" w:line="240" w:lineRule="auto"/>
              <w:rPr>
                <w:rFonts w:ascii="Times New Roman" w:hAnsi="Times New Roman" w:cs="Times New Roman"/>
                <w:sz w:val="24"/>
                <w:szCs w:val="24"/>
              </w:rPr>
            </w:pPr>
            <w:r w:rsidRPr="00AC49BF">
              <w:rPr>
                <w:rFonts w:ascii="Times New Roman" w:hAnsi="Times New Roman" w:cs="Times New Roman"/>
                <w:sz w:val="24"/>
                <w:szCs w:val="24"/>
              </w:rPr>
              <w:t xml:space="preserve">Rīga, LV-1011      </w:t>
            </w:r>
          </w:p>
          <w:p w:rsidR="00386E5E" w:rsidRPr="00AC49BF" w:rsidRDefault="00386E5E" w:rsidP="00AC49BF">
            <w:pPr>
              <w:keepNext/>
              <w:spacing w:after="0" w:line="240" w:lineRule="auto"/>
              <w:rPr>
                <w:rFonts w:ascii="Times New Roman" w:hAnsi="Times New Roman" w:cs="Times New Roman"/>
                <w:sz w:val="24"/>
                <w:szCs w:val="24"/>
              </w:rPr>
            </w:pPr>
            <w:r w:rsidRPr="00AC49BF">
              <w:rPr>
                <w:rFonts w:ascii="Times New Roman" w:hAnsi="Times New Roman" w:cs="Times New Roman"/>
                <w:sz w:val="24"/>
                <w:szCs w:val="24"/>
              </w:rPr>
              <w:t>Bankas nosaukums: Valsts kase</w:t>
            </w:r>
            <w:r w:rsidRPr="00AC49BF">
              <w:rPr>
                <w:rFonts w:ascii="Times New Roman" w:hAnsi="Times New Roman" w:cs="Times New Roman"/>
                <w:sz w:val="24"/>
                <w:szCs w:val="24"/>
              </w:rPr>
              <w:tab/>
            </w:r>
            <w:r w:rsidRPr="00AC49BF">
              <w:rPr>
                <w:rFonts w:ascii="Times New Roman" w:hAnsi="Times New Roman" w:cs="Times New Roman"/>
                <w:sz w:val="24"/>
                <w:szCs w:val="24"/>
              </w:rPr>
              <w:tab/>
              <w:t xml:space="preserve">          Bankas kods: TRELLV22</w:t>
            </w:r>
            <w:r w:rsidR="00DA136F">
              <w:rPr>
                <w:rFonts w:ascii="Times New Roman" w:hAnsi="Times New Roman" w:cs="Times New Roman"/>
                <w:sz w:val="24"/>
                <w:szCs w:val="24"/>
              </w:rPr>
              <w:t>XXX</w:t>
            </w:r>
            <w:r w:rsidRPr="00AC49BF">
              <w:rPr>
                <w:rFonts w:ascii="Times New Roman" w:hAnsi="Times New Roman" w:cs="Times New Roman"/>
                <w:sz w:val="24"/>
                <w:szCs w:val="24"/>
              </w:rPr>
              <w:tab/>
            </w:r>
            <w:r w:rsidRPr="00AC49BF">
              <w:rPr>
                <w:rFonts w:ascii="Times New Roman" w:hAnsi="Times New Roman" w:cs="Times New Roman"/>
                <w:sz w:val="24"/>
                <w:szCs w:val="24"/>
              </w:rPr>
              <w:tab/>
            </w:r>
          </w:p>
          <w:p w:rsidR="00386E5E" w:rsidRDefault="00386E5E" w:rsidP="004D3A21">
            <w:pPr>
              <w:pStyle w:val="txt1"/>
              <w:tabs>
                <w:tab w:val="left" w:pos="175"/>
              </w:tabs>
              <w:ind w:right="141"/>
              <w:rPr>
                <w:rFonts w:ascii="Times New Roman" w:hAnsi="Times New Roman" w:cs="Times New Roman"/>
                <w:sz w:val="24"/>
                <w:szCs w:val="24"/>
              </w:rPr>
            </w:pPr>
            <w:proofErr w:type="spellStart"/>
            <w:r w:rsidRPr="00AC49BF">
              <w:rPr>
                <w:rFonts w:ascii="Times New Roman" w:hAnsi="Times New Roman" w:cs="Times New Roman"/>
                <w:sz w:val="24"/>
                <w:szCs w:val="24"/>
              </w:rPr>
              <w:t>Konta</w:t>
            </w:r>
            <w:proofErr w:type="spellEnd"/>
            <w:r w:rsidRPr="00AC49BF">
              <w:rPr>
                <w:rFonts w:ascii="Times New Roman" w:hAnsi="Times New Roman" w:cs="Times New Roman"/>
                <w:sz w:val="24"/>
                <w:szCs w:val="24"/>
              </w:rPr>
              <w:t xml:space="preserve"> Nr. LV38TREL2150280006000</w:t>
            </w:r>
          </w:p>
          <w:p w:rsidR="00254436" w:rsidRPr="00AC49BF" w:rsidRDefault="00254436" w:rsidP="004D3A21">
            <w:pPr>
              <w:pStyle w:val="txt1"/>
              <w:tabs>
                <w:tab w:val="left" w:pos="175"/>
              </w:tabs>
              <w:ind w:right="141"/>
              <w:rPr>
                <w:rFonts w:ascii="Times New Roman" w:hAnsi="Times New Roman" w:cs="Times New Roman"/>
                <w:color w:val="auto"/>
                <w:sz w:val="24"/>
                <w:szCs w:val="24"/>
                <w:lang w:val="lv-LV"/>
              </w:rPr>
            </w:pPr>
            <w:proofErr w:type="spellStart"/>
            <w:r>
              <w:rPr>
                <w:rFonts w:ascii="Times New Roman" w:hAnsi="Times New Roman" w:cs="Times New Roman"/>
                <w:sz w:val="24"/>
                <w:szCs w:val="24"/>
              </w:rPr>
              <w:t>Konta</w:t>
            </w:r>
            <w:proofErr w:type="spellEnd"/>
            <w:r>
              <w:rPr>
                <w:rFonts w:ascii="Times New Roman" w:hAnsi="Times New Roman" w:cs="Times New Roman"/>
                <w:sz w:val="24"/>
                <w:szCs w:val="24"/>
              </w:rPr>
              <w:t xml:space="preserve"> Nr. LV87TREL215028001200B - ESF</w:t>
            </w:r>
          </w:p>
        </w:tc>
        <w:tc>
          <w:tcPr>
            <w:tcW w:w="4826" w:type="dxa"/>
            <w:gridSpan w:val="2"/>
          </w:tcPr>
          <w:p w:rsidR="00AF7B08" w:rsidRDefault="00B32B42" w:rsidP="00B32B42">
            <w:pPr>
              <w:keepNext/>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Reģ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w:t>
            </w:r>
          </w:p>
          <w:p w:rsidR="00AF7B08" w:rsidRDefault="00B32B42" w:rsidP="00B32B42">
            <w:pPr>
              <w:keepNext/>
              <w:spacing w:after="0" w:line="240" w:lineRule="auto"/>
              <w:rPr>
                <w:rFonts w:ascii="Times New Roman" w:hAnsi="Times New Roman" w:cs="Times New Roman"/>
                <w:sz w:val="24"/>
                <w:szCs w:val="24"/>
              </w:rPr>
            </w:pPr>
            <w:r>
              <w:rPr>
                <w:rFonts w:ascii="Times New Roman" w:hAnsi="Times New Roman" w:cs="Times New Roman"/>
                <w:sz w:val="24"/>
                <w:szCs w:val="24"/>
              </w:rPr>
              <w:t>Juridiskā adrese:</w:t>
            </w:r>
          </w:p>
          <w:p w:rsidR="00B32B42" w:rsidRPr="00AC49BF" w:rsidRDefault="00B32B42" w:rsidP="00B32B42">
            <w:pPr>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Pasta adrese: </w:t>
            </w:r>
          </w:p>
          <w:p w:rsidR="00AF7B08" w:rsidRDefault="006E1528" w:rsidP="00B32B42">
            <w:pPr>
              <w:keepNext/>
              <w:spacing w:after="0" w:line="240" w:lineRule="auto"/>
              <w:rPr>
                <w:rFonts w:ascii="Times New Roman" w:hAnsi="Times New Roman" w:cs="Times New Roman"/>
                <w:sz w:val="24"/>
                <w:szCs w:val="24"/>
              </w:rPr>
            </w:pPr>
            <w:r>
              <w:rPr>
                <w:rFonts w:ascii="Times New Roman" w:hAnsi="Times New Roman" w:cs="Times New Roman"/>
                <w:sz w:val="24"/>
                <w:szCs w:val="24"/>
              </w:rPr>
              <w:t>Bankas nosaukums:</w:t>
            </w:r>
          </w:p>
          <w:p w:rsidR="00B32B42" w:rsidRPr="00AC49BF" w:rsidRDefault="00AF7B08" w:rsidP="00B32B42">
            <w:pPr>
              <w:keepNext/>
              <w:spacing w:after="0" w:line="240" w:lineRule="auto"/>
              <w:rPr>
                <w:rFonts w:ascii="Times New Roman" w:hAnsi="Times New Roman" w:cs="Times New Roman"/>
                <w:sz w:val="24"/>
                <w:szCs w:val="24"/>
              </w:rPr>
            </w:pPr>
            <w:r>
              <w:rPr>
                <w:rFonts w:ascii="Times New Roman" w:hAnsi="Times New Roman" w:cs="Times New Roman"/>
                <w:sz w:val="24"/>
                <w:szCs w:val="24"/>
              </w:rPr>
              <w:t>B</w:t>
            </w:r>
            <w:r w:rsidR="006E1528">
              <w:rPr>
                <w:rFonts w:ascii="Times New Roman" w:hAnsi="Times New Roman" w:cs="Times New Roman"/>
                <w:sz w:val="24"/>
                <w:szCs w:val="24"/>
              </w:rPr>
              <w:t>ankas kods:</w:t>
            </w:r>
            <w:r w:rsidR="00B32B42" w:rsidRPr="00AC49BF">
              <w:rPr>
                <w:rFonts w:ascii="Times New Roman" w:hAnsi="Times New Roman" w:cs="Times New Roman"/>
                <w:sz w:val="24"/>
                <w:szCs w:val="24"/>
              </w:rPr>
              <w:tab/>
            </w:r>
            <w:r w:rsidR="00B32B42" w:rsidRPr="00AC49BF">
              <w:rPr>
                <w:rFonts w:ascii="Times New Roman" w:hAnsi="Times New Roman" w:cs="Times New Roman"/>
                <w:sz w:val="24"/>
                <w:szCs w:val="24"/>
              </w:rPr>
              <w:tab/>
            </w:r>
          </w:p>
          <w:p w:rsidR="00386E5E" w:rsidRPr="00EC5EA9" w:rsidRDefault="006E1528" w:rsidP="00AF7B08">
            <w:pPr>
              <w:pStyle w:val="txt1"/>
              <w:tabs>
                <w:tab w:val="left" w:pos="175"/>
              </w:tabs>
              <w:ind w:right="141"/>
              <w:rPr>
                <w:rFonts w:ascii="Times New Roman" w:hAnsi="Times New Roman" w:cs="Times New Roman"/>
                <w:sz w:val="24"/>
                <w:szCs w:val="24"/>
              </w:rPr>
            </w:pPr>
            <w:proofErr w:type="spellStart"/>
            <w:r>
              <w:rPr>
                <w:rFonts w:ascii="Times New Roman" w:hAnsi="Times New Roman" w:cs="Times New Roman"/>
                <w:sz w:val="24"/>
                <w:szCs w:val="24"/>
              </w:rPr>
              <w:t>Konta</w:t>
            </w:r>
            <w:proofErr w:type="spellEnd"/>
            <w:r>
              <w:rPr>
                <w:rFonts w:ascii="Times New Roman" w:hAnsi="Times New Roman" w:cs="Times New Roman"/>
                <w:sz w:val="24"/>
                <w:szCs w:val="24"/>
              </w:rPr>
              <w:t xml:space="preserve"> Nr. </w:t>
            </w:r>
          </w:p>
        </w:tc>
      </w:tr>
      <w:tr w:rsidR="00386E5E" w:rsidRPr="00AC49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0"/>
        </w:trPr>
        <w:tc>
          <w:tcPr>
            <w:tcW w:w="5040" w:type="dxa"/>
            <w:gridSpan w:val="2"/>
          </w:tcPr>
          <w:p w:rsidR="00FE22EC" w:rsidRDefault="00FE22EC" w:rsidP="006F1297">
            <w:pPr>
              <w:pStyle w:val="TOC1"/>
            </w:pPr>
          </w:p>
          <w:p w:rsidR="00386E5E" w:rsidRPr="005701E1" w:rsidRDefault="00386E5E" w:rsidP="006F1297">
            <w:pPr>
              <w:pStyle w:val="TOC1"/>
            </w:pPr>
            <w:r w:rsidRPr="005701E1">
              <w:t>___</w:t>
            </w:r>
            <w:r w:rsidR="006E1528">
              <w:t xml:space="preserve">______________Voldemārs </w:t>
            </w:r>
            <w:proofErr w:type="spellStart"/>
            <w:r w:rsidR="006E1528">
              <w:t>Leitāns</w:t>
            </w:r>
            <w:proofErr w:type="spellEnd"/>
          </w:p>
          <w:p w:rsidR="00FE22EC" w:rsidRDefault="00386E5E" w:rsidP="006F1297">
            <w:pPr>
              <w:pStyle w:val="TOC1"/>
            </w:pPr>
            <w:r w:rsidRPr="005701E1">
              <w:t xml:space="preserve">      </w:t>
            </w:r>
          </w:p>
          <w:p w:rsidR="00386E5E" w:rsidRPr="006F1297" w:rsidRDefault="006F1297" w:rsidP="009A46F8">
            <w:pPr>
              <w:pStyle w:val="TOC1"/>
            </w:pPr>
            <w:r>
              <w:t xml:space="preserve">                                                                </w:t>
            </w:r>
          </w:p>
        </w:tc>
        <w:tc>
          <w:tcPr>
            <w:tcW w:w="4680" w:type="dxa"/>
            <w:gridSpan w:val="2"/>
          </w:tcPr>
          <w:p w:rsidR="00FE22EC" w:rsidRDefault="00FE22EC" w:rsidP="006F1297">
            <w:pPr>
              <w:pStyle w:val="TOC1"/>
            </w:pPr>
          </w:p>
          <w:p w:rsidR="00386E5E" w:rsidRPr="005701E1" w:rsidRDefault="00FE22EC" w:rsidP="006F1297">
            <w:pPr>
              <w:pStyle w:val="TOC1"/>
            </w:pPr>
            <w:r>
              <w:t>__________</w:t>
            </w:r>
            <w:r w:rsidR="006E1528">
              <w:t>__</w:t>
            </w:r>
          </w:p>
          <w:p w:rsidR="00386E5E" w:rsidRPr="00AC49BF" w:rsidRDefault="00386E5E" w:rsidP="006F1297">
            <w:pPr>
              <w:pStyle w:val="TOC1"/>
              <w:ind w:left="0" w:firstLine="0"/>
            </w:pPr>
            <w:r w:rsidRPr="005701E1">
              <w:t xml:space="preserve"> </w:t>
            </w:r>
          </w:p>
          <w:p w:rsidR="00386E5E" w:rsidRPr="00AC49BF" w:rsidRDefault="00386E5E" w:rsidP="001809B4">
            <w:pPr>
              <w:keepNext/>
              <w:jc w:val="right"/>
              <w:rPr>
                <w:rFonts w:ascii="Times New Roman" w:hAnsi="Times New Roman" w:cs="Times New Roman"/>
                <w:sz w:val="24"/>
                <w:szCs w:val="24"/>
              </w:rPr>
            </w:pPr>
          </w:p>
        </w:tc>
      </w:tr>
    </w:tbl>
    <w:p w:rsidR="00386E5E" w:rsidRDefault="00386E5E" w:rsidP="005701E1">
      <w:pPr>
        <w:jc w:val="both"/>
        <w:rPr>
          <w:rFonts w:ascii="Times New Roman" w:hAnsi="Times New Roman" w:cs="Times New Roman"/>
          <w:b/>
          <w:bCs/>
          <w:sz w:val="24"/>
          <w:szCs w:val="24"/>
        </w:rPr>
      </w:pPr>
    </w:p>
    <w:p w:rsidR="00743E0B" w:rsidRDefault="00743E0B" w:rsidP="005701E1">
      <w:pPr>
        <w:jc w:val="both"/>
        <w:rPr>
          <w:rFonts w:ascii="Times New Roman" w:hAnsi="Times New Roman" w:cs="Times New Roman"/>
          <w:b/>
          <w:bCs/>
          <w:sz w:val="24"/>
          <w:szCs w:val="24"/>
        </w:rPr>
      </w:pPr>
    </w:p>
    <w:p w:rsidR="009B6FB7" w:rsidRDefault="009B6FB7" w:rsidP="005701E1">
      <w:pPr>
        <w:jc w:val="both"/>
        <w:rPr>
          <w:rFonts w:ascii="Times New Roman" w:hAnsi="Times New Roman" w:cs="Times New Roman"/>
          <w:b/>
          <w:bCs/>
          <w:sz w:val="24"/>
          <w:szCs w:val="24"/>
        </w:rPr>
      </w:pPr>
    </w:p>
    <w:p w:rsidR="009B6FB7" w:rsidRDefault="009B6FB7" w:rsidP="005701E1">
      <w:pPr>
        <w:jc w:val="both"/>
        <w:rPr>
          <w:rFonts w:ascii="Times New Roman" w:hAnsi="Times New Roman" w:cs="Times New Roman"/>
          <w:b/>
          <w:bCs/>
          <w:sz w:val="24"/>
          <w:szCs w:val="24"/>
        </w:rPr>
      </w:pPr>
    </w:p>
    <w:p w:rsidR="009B6FB7" w:rsidRDefault="009B6FB7" w:rsidP="005701E1">
      <w:pPr>
        <w:jc w:val="both"/>
        <w:rPr>
          <w:rFonts w:ascii="Times New Roman" w:hAnsi="Times New Roman" w:cs="Times New Roman"/>
          <w:b/>
          <w:bCs/>
          <w:sz w:val="24"/>
          <w:szCs w:val="24"/>
        </w:rPr>
      </w:pPr>
    </w:p>
    <w:p w:rsidR="009B6FB7" w:rsidRDefault="009B6FB7" w:rsidP="005701E1">
      <w:pPr>
        <w:jc w:val="both"/>
        <w:rPr>
          <w:rFonts w:ascii="Times New Roman" w:hAnsi="Times New Roman" w:cs="Times New Roman"/>
          <w:b/>
          <w:bCs/>
          <w:sz w:val="24"/>
          <w:szCs w:val="24"/>
        </w:rPr>
      </w:pPr>
    </w:p>
    <w:p w:rsidR="009B6FB7" w:rsidRDefault="009B6FB7" w:rsidP="005701E1">
      <w:pPr>
        <w:jc w:val="both"/>
        <w:rPr>
          <w:rFonts w:ascii="Times New Roman" w:hAnsi="Times New Roman" w:cs="Times New Roman"/>
          <w:b/>
          <w:bCs/>
          <w:sz w:val="24"/>
          <w:szCs w:val="24"/>
        </w:rPr>
      </w:pPr>
    </w:p>
    <w:p w:rsidR="00386E5E" w:rsidRDefault="009A46F8" w:rsidP="005701E1">
      <w:pPr>
        <w:ind w:left="36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821F59">
        <w:rPr>
          <w:rFonts w:ascii="Times New Roman" w:hAnsi="Times New Roman" w:cs="Times New Roman"/>
          <w:sz w:val="24"/>
          <w:szCs w:val="24"/>
        </w:rPr>
        <w:tab/>
      </w:r>
      <w:r w:rsidR="00821F59">
        <w:rPr>
          <w:rFonts w:ascii="Times New Roman" w:hAnsi="Times New Roman" w:cs="Times New Roman"/>
          <w:sz w:val="24"/>
          <w:szCs w:val="24"/>
        </w:rPr>
        <w:tab/>
      </w:r>
      <w:r w:rsidR="006E1528">
        <w:rPr>
          <w:rFonts w:ascii="Times New Roman" w:hAnsi="Times New Roman" w:cs="Times New Roman"/>
          <w:sz w:val="24"/>
          <w:szCs w:val="24"/>
        </w:rPr>
        <w:t>P</w:t>
      </w:r>
      <w:r w:rsidR="00821F59">
        <w:rPr>
          <w:rFonts w:ascii="Times New Roman" w:hAnsi="Times New Roman" w:cs="Times New Roman"/>
          <w:sz w:val="24"/>
          <w:szCs w:val="24"/>
        </w:rPr>
        <w:t xml:space="preserve">ielikums līgumam </w:t>
      </w:r>
      <w:proofErr w:type="spellStart"/>
      <w:r w:rsidR="00821F59">
        <w:rPr>
          <w:rFonts w:ascii="Times New Roman" w:hAnsi="Times New Roman" w:cs="Times New Roman"/>
          <w:sz w:val="24"/>
          <w:szCs w:val="24"/>
        </w:rPr>
        <w:t>Nr</w:t>
      </w:r>
      <w:proofErr w:type="spellEnd"/>
      <w:r w:rsidR="00821F59">
        <w:rPr>
          <w:rFonts w:ascii="Times New Roman" w:hAnsi="Times New Roman" w:cs="Times New Roman"/>
          <w:sz w:val="24"/>
          <w:szCs w:val="24"/>
        </w:rPr>
        <w:t xml:space="preserve">. </w:t>
      </w:r>
      <w:r w:rsidR="006E1528">
        <w:rPr>
          <w:rFonts w:ascii="Times New Roman" w:hAnsi="Times New Roman" w:cs="Times New Roman"/>
          <w:sz w:val="24"/>
          <w:szCs w:val="24"/>
        </w:rPr>
        <w:t>R3AS 201</w:t>
      </w:r>
      <w:r w:rsidR="00AF7B08">
        <w:rPr>
          <w:rFonts w:ascii="Times New Roman" w:hAnsi="Times New Roman" w:cs="Times New Roman"/>
          <w:sz w:val="24"/>
          <w:szCs w:val="24"/>
        </w:rPr>
        <w:t>7</w:t>
      </w:r>
      <w:r w:rsidR="006E1528">
        <w:rPr>
          <w:rFonts w:ascii="Times New Roman" w:hAnsi="Times New Roman" w:cs="Times New Roman"/>
          <w:sz w:val="24"/>
          <w:szCs w:val="24"/>
        </w:rPr>
        <w:t>/</w:t>
      </w:r>
      <w:r w:rsidR="00234AAA">
        <w:rPr>
          <w:rFonts w:ascii="Times New Roman" w:hAnsi="Times New Roman" w:cs="Times New Roman"/>
          <w:sz w:val="24"/>
          <w:szCs w:val="24"/>
        </w:rPr>
        <w:t>5</w:t>
      </w:r>
      <w:bookmarkStart w:id="20" w:name="_GoBack"/>
      <w:bookmarkEnd w:id="20"/>
      <w:r w:rsidR="006E1528">
        <w:rPr>
          <w:rFonts w:ascii="Times New Roman" w:hAnsi="Times New Roman" w:cs="Times New Roman"/>
          <w:sz w:val="24"/>
          <w:szCs w:val="24"/>
        </w:rPr>
        <w:t xml:space="preserve"> ESF</w:t>
      </w:r>
      <w:r w:rsidR="00821F59">
        <w:rPr>
          <w:rFonts w:ascii="Times New Roman" w:hAnsi="Times New Roman" w:cs="Times New Roman"/>
          <w:sz w:val="24"/>
          <w:szCs w:val="24"/>
        </w:rPr>
        <w:t xml:space="preserve"> no 201</w:t>
      </w:r>
      <w:r w:rsidR="00AF7B08">
        <w:rPr>
          <w:rFonts w:ascii="Times New Roman" w:hAnsi="Times New Roman" w:cs="Times New Roman"/>
          <w:sz w:val="24"/>
          <w:szCs w:val="24"/>
        </w:rPr>
        <w:t>7</w:t>
      </w:r>
      <w:r w:rsidR="00821F59">
        <w:rPr>
          <w:rFonts w:ascii="Times New Roman" w:hAnsi="Times New Roman" w:cs="Times New Roman"/>
          <w:sz w:val="24"/>
          <w:szCs w:val="24"/>
        </w:rPr>
        <w:t>.gada ___</w:t>
      </w:r>
    </w:p>
    <w:p w:rsidR="00821F59" w:rsidRDefault="00821F59" w:rsidP="005701E1">
      <w:pPr>
        <w:ind w:left="360"/>
        <w:rPr>
          <w:rFonts w:ascii="Times New Roman" w:hAnsi="Times New Roman" w:cs="Times New Roman"/>
          <w:sz w:val="24"/>
          <w:szCs w:val="24"/>
        </w:rPr>
      </w:pPr>
    </w:p>
    <w:p w:rsidR="00821F59" w:rsidRDefault="00821F59" w:rsidP="005701E1">
      <w:pPr>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TEHNISKAIS UN FINANŠU PIEDĀVĀJUMS</w:t>
      </w:r>
    </w:p>
    <w:tbl>
      <w:tblPr>
        <w:tblStyle w:val="TableGrid"/>
        <w:tblW w:w="0" w:type="auto"/>
        <w:tblInd w:w="360" w:type="dxa"/>
        <w:tblLook w:val="04A0" w:firstRow="1" w:lastRow="0" w:firstColumn="1" w:lastColumn="0" w:noHBand="0" w:noVBand="1"/>
      </w:tblPr>
      <w:tblGrid>
        <w:gridCol w:w="882"/>
        <w:gridCol w:w="1548"/>
        <w:gridCol w:w="1549"/>
        <w:gridCol w:w="1549"/>
        <w:gridCol w:w="1549"/>
        <w:gridCol w:w="1549"/>
      </w:tblGrid>
      <w:tr w:rsidR="00821F59" w:rsidTr="00821F59">
        <w:tc>
          <w:tcPr>
            <w:tcW w:w="882" w:type="dxa"/>
          </w:tcPr>
          <w:p w:rsidR="00821F59" w:rsidRDefault="00821F59" w:rsidP="005701E1">
            <w:pPr>
              <w:rPr>
                <w:rFonts w:ascii="Times New Roman" w:hAnsi="Times New Roman" w:cs="Times New Roman"/>
                <w:sz w:val="24"/>
                <w:szCs w:val="24"/>
              </w:rPr>
            </w:pP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w:t>
            </w:r>
          </w:p>
        </w:tc>
        <w:tc>
          <w:tcPr>
            <w:tcW w:w="1548" w:type="dxa"/>
          </w:tcPr>
          <w:p w:rsidR="00821F59" w:rsidRDefault="00BE5C23" w:rsidP="005701E1">
            <w:pPr>
              <w:rPr>
                <w:rFonts w:ascii="Times New Roman" w:hAnsi="Times New Roman" w:cs="Times New Roman"/>
                <w:sz w:val="24"/>
                <w:szCs w:val="24"/>
              </w:rPr>
            </w:pPr>
            <w:r>
              <w:rPr>
                <w:rFonts w:ascii="Times New Roman" w:hAnsi="Times New Roman" w:cs="Times New Roman"/>
                <w:sz w:val="24"/>
                <w:szCs w:val="24"/>
              </w:rPr>
              <w:t xml:space="preserve">Izstrādājuma </w:t>
            </w:r>
            <w:r w:rsidR="00821F59">
              <w:rPr>
                <w:rFonts w:ascii="Times New Roman" w:hAnsi="Times New Roman" w:cs="Times New Roman"/>
                <w:sz w:val="24"/>
                <w:szCs w:val="24"/>
              </w:rPr>
              <w:t>nosaukums</w:t>
            </w:r>
          </w:p>
        </w:tc>
        <w:tc>
          <w:tcPr>
            <w:tcW w:w="1549" w:type="dxa"/>
          </w:tcPr>
          <w:p w:rsidR="00821F59" w:rsidRDefault="00821F59" w:rsidP="005701E1">
            <w:pPr>
              <w:rPr>
                <w:rFonts w:ascii="Times New Roman" w:hAnsi="Times New Roman" w:cs="Times New Roman"/>
                <w:sz w:val="24"/>
                <w:szCs w:val="24"/>
              </w:rPr>
            </w:pPr>
            <w:r>
              <w:rPr>
                <w:rFonts w:ascii="Times New Roman" w:hAnsi="Times New Roman" w:cs="Times New Roman"/>
                <w:sz w:val="24"/>
                <w:szCs w:val="24"/>
              </w:rPr>
              <w:t>Mērvienība</w:t>
            </w:r>
          </w:p>
        </w:tc>
        <w:tc>
          <w:tcPr>
            <w:tcW w:w="1549" w:type="dxa"/>
          </w:tcPr>
          <w:p w:rsidR="00821F59" w:rsidRDefault="00821F59" w:rsidP="005701E1">
            <w:pPr>
              <w:rPr>
                <w:rFonts w:ascii="Times New Roman" w:hAnsi="Times New Roman" w:cs="Times New Roman"/>
                <w:sz w:val="24"/>
                <w:szCs w:val="24"/>
              </w:rPr>
            </w:pPr>
            <w:r>
              <w:rPr>
                <w:rFonts w:ascii="Times New Roman" w:hAnsi="Times New Roman" w:cs="Times New Roman"/>
                <w:sz w:val="24"/>
                <w:szCs w:val="24"/>
              </w:rPr>
              <w:t>Daudzums</w:t>
            </w:r>
          </w:p>
        </w:tc>
        <w:tc>
          <w:tcPr>
            <w:tcW w:w="1549" w:type="dxa"/>
          </w:tcPr>
          <w:p w:rsidR="00821F59" w:rsidRDefault="00821F59" w:rsidP="005701E1">
            <w:pPr>
              <w:rPr>
                <w:rFonts w:ascii="Times New Roman" w:hAnsi="Times New Roman" w:cs="Times New Roman"/>
                <w:sz w:val="24"/>
                <w:szCs w:val="24"/>
              </w:rPr>
            </w:pPr>
            <w:r>
              <w:rPr>
                <w:rFonts w:ascii="Times New Roman" w:hAnsi="Times New Roman" w:cs="Times New Roman"/>
                <w:sz w:val="24"/>
                <w:szCs w:val="24"/>
              </w:rPr>
              <w:t>Cena par vienību EUR</w:t>
            </w:r>
            <w:r w:rsidR="00A00FB5">
              <w:rPr>
                <w:rFonts w:ascii="Times New Roman" w:hAnsi="Times New Roman" w:cs="Times New Roman"/>
                <w:sz w:val="24"/>
                <w:szCs w:val="24"/>
              </w:rPr>
              <w:t xml:space="preserve"> (bez PVN)</w:t>
            </w:r>
          </w:p>
        </w:tc>
        <w:tc>
          <w:tcPr>
            <w:tcW w:w="1549" w:type="dxa"/>
          </w:tcPr>
          <w:p w:rsidR="00A00FB5" w:rsidRDefault="00821F59" w:rsidP="00F62F2E">
            <w:pPr>
              <w:rPr>
                <w:rFonts w:ascii="Times New Roman" w:hAnsi="Times New Roman" w:cs="Times New Roman"/>
                <w:sz w:val="24"/>
                <w:szCs w:val="24"/>
              </w:rPr>
            </w:pPr>
            <w:r>
              <w:rPr>
                <w:rFonts w:ascii="Times New Roman" w:hAnsi="Times New Roman" w:cs="Times New Roman"/>
                <w:sz w:val="24"/>
                <w:szCs w:val="24"/>
              </w:rPr>
              <w:t xml:space="preserve">Kopēja summa </w:t>
            </w:r>
            <w:proofErr w:type="spellStart"/>
            <w:r>
              <w:rPr>
                <w:rFonts w:ascii="Times New Roman" w:hAnsi="Times New Roman" w:cs="Times New Roman"/>
                <w:sz w:val="24"/>
                <w:szCs w:val="24"/>
              </w:rPr>
              <w:t>EUR</w:t>
            </w:r>
            <w:r w:rsidR="00A00FB5">
              <w:rPr>
                <w:rFonts w:ascii="Times New Roman" w:hAnsi="Times New Roman" w:cs="Times New Roman"/>
                <w:sz w:val="24"/>
                <w:szCs w:val="24"/>
              </w:rPr>
              <w:t>(bez</w:t>
            </w:r>
            <w:proofErr w:type="spellEnd"/>
            <w:r w:rsidR="00A00FB5">
              <w:rPr>
                <w:rFonts w:ascii="Times New Roman" w:hAnsi="Times New Roman" w:cs="Times New Roman"/>
                <w:sz w:val="24"/>
                <w:szCs w:val="24"/>
              </w:rPr>
              <w:t xml:space="preserve"> PVN)</w:t>
            </w:r>
            <w:r w:rsidR="00F62F2E">
              <w:rPr>
                <w:rFonts w:ascii="Times New Roman" w:hAnsi="Times New Roman" w:cs="Times New Roman"/>
                <w:sz w:val="24"/>
                <w:szCs w:val="24"/>
              </w:rPr>
              <w:t>*</w:t>
            </w:r>
          </w:p>
        </w:tc>
      </w:tr>
      <w:tr w:rsidR="00821F59" w:rsidTr="00821F59">
        <w:tc>
          <w:tcPr>
            <w:tcW w:w="882" w:type="dxa"/>
          </w:tcPr>
          <w:p w:rsidR="00821F59" w:rsidRDefault="00821F59" w:rsidP="005701E1">
            <w:pPr>
              <w:rPr>
                <w:rFonts w:ascii="Times New Roman" w:hAnsi="Times New Roman" w:cs="Times New Roman"/>
                <w:sz w:val="24"/>
                <w:szCs w:val="24"/>
              </w:rPr>
            </w:pPr>
          </w:p>
        </w:tc>
        <w:tc>
          <w:tcPr>
            <w:tcW w:w="1548" w:type="dxa"/>
          </w:tcPr>
          <w:p w:rsidR="00821F59" w:rsidRDefault="00821F59" w:rsidP="005701E1">
            <w:pPr>
              <w:rPr>
                <w:rFonts w:ascii="Times New Roman" w:hAnsi="Times New Roman" w:cs="Times New Roman"/>
                <w:sz w:val="24"/>
                <w:szCs w:val="24"/>
              </w:rPr>
            </w:pPr>
          </w:p>
        </w:tc>
        <w:tc>
          <w:tcPr>
            <w:tcW w:w="1549" w:type="dxa"/>
          </w:tcPr>
          <w:p w:rsidR="00821F59" w:rsidRDefault="00821F59" w:rsidP="005701E1">
            <w:pPr>
              <w:rPr>
                <w:rFonts w:ascii="Times New Roman" w:hAnsi="Times New Roman" w:cs="Times New Roman"/>
                <w:sz w:val="24"/>
                <w:szCs w:val="24"/>
              </w:rPr>
            </w:pPr>
          </w:p>
        </w:tc>
        <w:tc>
          <w:tcPr>
            <w:tcW w:w="1549" w:type="dxa"/>
          </w:tcPr>
          <w:p w:rsidR="00821F59" w:rsidRDefault="00821F59" w:rsidP="005701E1">
            <w:pPr>
              <w:rPr>
                <w:rFonts w:ascii="Times New Roman" w:hAnsi="Times New Roman" w:cs="Times New Roman"/>
                <w:sz w:val="24"/>
                <w:szCs w:val="24"/>
              </w:rPr>
            </w:pPr>
          </w:p>
        </w:tc>
        <w:tc>
          <w:tcPr>
            <w:tcW w:w="1549" w:type="dxa"/>
          </w:tcPr>
          <w:p w:rsidR="00821F59" w:rsidRDefault="00821F59" w:rsidP="005701E1">
            <w:pPr>
              <w:rPr>
                <w:rFonts w:ascii="Times New Roman" w:hAnsi="Times New Roman" w:cs="Times New Roman"/>
                <w:sz w:val="24"/>
                <w:szCs w:val="24"/>
              </w:rPr>
            </w:pPr>
          </w:p>
        </w:tc>
        <w:tc>
          <w:tcPr>
            <w:tcW w:w="1549" w:type="dxa"/>
          </w:tcPr>
          <w:p w:rsidR="00821F59" w:rsidRDefault="00821F59" w:rsidP="005701E1">
            <w:pPr>
              <w:rPr>
                <w:rFonts w:ascii="Times New Roman" w:hAnsi="Times New Roman" w:cs="Times New Roman"/>
                <w:sz w:val="24"/>
                <w:szCs w:val="24"/>
              </w:rPr>
            </w:pPr>
          </w:p>
        </w:tc>
      </w:tr>
      <w:tr w:rsidR="00821F59" w:rsidTr="00821F59">
        <w:tc>
          <w:tcPr>
            <w:tcW w:w="882" w:type="dxa"/>
          </w:tcPr>
          <w:p w:rsidR="00821F59" w:rsidRDefault="00821F59" w:rsidP="005701E1">
            <w:pPr>
              <w:rPr>
                <w:rFonts w:ascii="Times New Roman" w:hAnsi="Times New Roman" w:cs="Times New Roman"/>
                <w:sz w:val="24"/>
                <w:szCs w:val="24"/>
              </w:rPr>
            </w:pPr>
          </w:p>
        </w:tc>
        <w:tc>
          <w:tcPr>
            <w:tcW w:w="1548" w:type="dxa"/>
          </w:tcPr>
          <w:p w:rsidR="00821F59" w:rsidRDefault="00821F59" w:rsidP="005701E1">
            <w:pPr>
              <w:rPr>
                <w:rFonts w:ascii="Times New Roman" w:hAnsi="Times New Roman" w:cs="Times New Roman"/>
                <w:sz w:val="24"/>
                <w:szCs w:val="24"/>
              </w:rPr>
            </w:pPr>
          </w:p>
        </w:tc>
        <w:tc>
          <w:tcPr>
            <w:tcW w:w="1549" w:type="dxa"/>
          </w:tcPr>
          <w:p w:rsidR="00821F59" w:rsidRDefault="00821F59" w:rsidP="005701E1">
            <w:pPr>
              <w:rPr>
                <w:rFonts w:ascii="Times New Roman" w:hAnsi="Times New Roman" w:cs="Times New Roman"/>
                <w:sz w:val="24"/>
                <w:szCs w:val="24"/>
              </w:rPr>
            </w:pPr>
          </w:p>
        </w:tc>
        <w:tc>
          <w:tcPr>
            <w:tcW w:w="1549" w:type="dxa"/>
          </w:tcPr>
          <w:p w:rsidR="00821F59" w:rsidRDefault="00821F59" w:rsidP="005701E1">
            <w:pPr>
              <w:rPr>
                <w:rFonts w:ascii="Times New Roman" w:hAnsi="Times New Roman" w:cs="Times New Roman"/>
                <w:sz w:val="24"/>
                <w:szCs w:val="24"/>
              </w:rPr>
            </w:pPr>
          </w:p>
        </w:tc>
        <w:tc>
          <w:tcPr>
            <w:tcW w:w="1549" w:type="dxa"/>
          </w:tcPr>
          <w:p w:rsidR="00821F59" w:rsidRDefault="00821F59" w:rsidP="005701E1">
            <w:pPr>
              <w:rPr>
                <w:rFonts w:ascii="Times New Roman" w:hAnsi="Times New Roman" w:cs="Times New Roman"/>
                <w:sz w:val="24"/>
                <w:szCs w:val="24"/>
              </w:rPr>
            </w:pPr>
          </w:p>
        </w:tc>
        <w:tc>
          <w:tcPr>
            <w:tcW w:w="1549" w:type="dxa"/>
          </w:tcPr>
          <w:p w:rsidR="00821F59" w:rsidRDefault="00821F59" w:rsidP="005701E1">
            <w:pPr>
              <w:rPr>
                <w:rFonts w:ascii="Times New Roman" w:hAnsi="Times New Roman" w:cs="Times New Roman"/>
                <w:sz w:val="24"/>
                <w:szCs w:val="24"/>
              </w:rPr>
            </w:pPr>
          </w:p>
        </w:tc>
      </w:tr>
      <w:tr w:rsidR="00821F59" w:rsidTr="00821F59">
        <w:tc>
          <w:tcPr>
            <w:tcW w:w="882" w:type="dxa"/>
          </w:tcPr>
          <w:p w:rsidR="00821F59" w:rsidRDefault="00821F59" w:rsidP="005701E1">
            <w:pPr>
              <w:rPr>
                <w:rFonts w:ascii="Times New Roman" w:hAnsi="Times New Roman" w:cs="Times New Roman"/>
                <w:sz w:val="24"/>
                <w:szCs w:val="24"/>
              </w:rPr>
            </w:pPr>
          </w:p>
        </w:tc>
        <w:tc>
          <w:tcPr>
            <w:tcW w:w="1548" w:type="dxa"/>
          </w:tcPr>
          <w:p w:rsidR="00821F59" w:rsidRDefault="00821F59" w:rsidP="005701E1">
            <w:pPr>
              <w:rPr>
                <w:rFonts w:ascii="Times New Roman" w:hAnsi="Times New Roman" w:cs="Times New Roman"/>
                <w:sz w:val="24"/>
                <w:szCs w:val="24"/>
              </w:rPr>
            </w:pPr>
          </w:p>
        </w:tc>
        <w:tc>
          <w:tcPr>
            <w:tcW w:w="1549" w:type="dxa"/>
          </w:tcPr>
          <w:p w:rsidR="00821F59" w:rsidRDefault="00821F59" w:rsidP="005701E1">
            <w:pPr>
              <w:rPr>
                <w:rFonts w:ascii="Times New Roman" w:hAnsi="Times New Roman" w:cs="Times New Roman"/>
                <w:sz w:val="24"/>
                <w:szCs w:val="24"/>
              </w:rPr>
            </w:pPr>
          </w:p>
        </w:tc>
        <w:tc>
          <w:tcPr>
            <w:tcW w:w="1549" w:type="dxa"/>
          </w:tcPr>
          <w:p w:rsidR="00821F59" w:rsidRDefault="00821F59" w:rsidP="005701E1">
            <w:pPr>
              <w:rPr>
                <w:rFonts w:ascii="Times New Roman" w:hAnsi="Times New Roman" w:cs="Times New Roman"/>
                <w:sz w:val="24"/>
                <w:szCs w:val="24"/>
              </w:rPr>
            </w:pPr>
          </w:p>
        </w:tc>
        <w:tc>
          <w:tcPr>
            <w:tcW w:w="1549" w:type="dxa"/>
          </w:tcPr>
          <w:p w:rsidR="00821F59" w:rsidRDefault="00821F59" w:rsidP="005701E1">
            <w:pPr>
              <w:rPr>
                <w:rFonts w:ascii="Times New Roman" w:hAnsi="Times New Roman" w:cs="Times New Roman"/>
                <w:sz w:val="24"/>
                <w:szCs w:val="24"/>
              </w:rPr>
            </w:pPr>
          </w:p>
        </w:tc>
        <w:tc>
          <w:tcPr>
            <w:tcW w:w="1549" w:type="dxa"/>
          </w:tcPr>
          <w:p w:rsidR="00821F59" w:rsidRDefault="00821F59" w:rsidP="005701E1">
            <w:pPr>
              <w:rPr>
                <w:rFonts w:ascii="Times New Roman" w:hAnsi="Times New Roman" w:cs="Times New Roman"/>
                <w:sz w:val="24"/>
                <w:szCs w:val="24"/>
              </w:rPr>
            </w:pPr>
          </w:p>
        </w:tc>
      </w:tr>
      <w:tr w:rsidR="00821F59" w:rsidTr="00821F59">
        <w:tc>
          <w:tcPr>
            <w:tcW w:w="882" w:type="dxa"/>
          </w:tcPr>
          <w:p w:rsidR="00821F59" w:rsidRDefault="00821F59" w:rsidP="005701E1">
            <w:pPr>
              <w:rPr>
                <w:rFonts w:ascii="Times New Roman" w:hAnsi="Times New Roman" w:cs="Times New Roman"/>
                <w:sz w:val="24"/>
                <w:szCs w:val="24"/>
              </w:rPr>
            </w:pPr>
          </w:p>
        </w:tc>
        <w:tc>
          <w:tcPr>
            <w:tcW w:w="1548" w:type="dxa"/>
          </w:tcPr>
          <w:p w:rsidR="00821F59" w:rsidRDefault="00821F59" w:rsidP="005701E1">
            <w:pPr>
              <w:rPr>
                <w:rFonts w:ascii="Times New Roman" w:hAnsi="Times New Roman" w:cs="Times New Roman"/>
                <w:sz w:val="24"/>
                <w:szCs w:val="24"/>
              </w:rPr>
            </w:pPr>
          </w:p>
        </w:tc>
        <w:tc>
          <w:tcPr>
            <w:tcW w:w="1549" w:type="dxa"/>
          </w:tcPr>
          <w:p w:rsidR="00821F59" w:rsidRDefault="00821F59" w:rsidP="005701E1">
            <w:pPr>
              <w:rPr>
                <w:rFonts w:ascii="Times New Roman" w:hAnsi="Times New Roman" w:cs="Times New Roman"/>
                <w:sz w:val="24"/>
                <w:szCs w:val="24"/>
              </w:rPr>
            </w:pPr>
          </w:p>
        </w:tc>
        <w:tc>
          <w:tcPr>
            <w:tcW w:w="1549" w:type="dxa"/>
          </w:tcPr>
          <w:p w:rsidR="00821F59" w:rsidRDefault="00821F59" w:rsidP="005701E1">
            <w:pPr>
              <w:rPr>
                <w:rFonts w:ascii="Times New Roman" w:hAnsi="Times New Roman" w:cs="Times New Roman"/>
                <w:sz w:val="24"/>
                <w:szCs w:val="24"/>
              </w:rPr>
            </w:pPr>
          </w:p>
        </w:tc>
        <w:tc>
          <w:tcPr>
            <w:tcW w:w="1549" w:type="dxa"/>
          </w:tcPr>
          <w:p w:rsidR="00821F59" w:rsidRDefault="00821F59" w:rsidP="005701E1">
            <w:pPr>
              <w:rPr>
                <w:rFonts w:ascii="Times New Roman" w:hAnsi="Times New Roman" w:cs="Times New Roman"/>
                <w:sz w:val="24"/>
                <w:szCs w:val="24"/>
              </w:rPr>
            </w:pPr>
          </w:p>
        </w:tc>
        <w:tc>
          <w:tcPr>
            <w:tcW w:w="1549" w:type="dxa"/>
          </w:tcPr>
          <w:p w:rsidR="00821F59" w:rsidRDefault="00821F59" w:rsidP="005701E1">
            <w:pPr>
              <w:rPr>
                <w:rFonts w:ascii="Times New Roman" w:hAnsi="Times New Roman" w:cs="Times New Roman"/>
                <w:sz w:val="24"/>
                <w:szCs w:val="24"/>
              </w:rPr>
            </w:pPr>
          </w:p>
        </w:tc>
      </w:tr>
      <w:tr w:rsidR="00821F59" w:rsidTr="00821F59">
        <w:tc>
          <w:tcPr>
            <w:tcW w:w="882" w:type="dxa"/>
          </w:tcPr>
          <w:p w:rsidR="00821F59" w:rsidRDefault="00821F59" w:rsidP="005701E1">
            <w:pPr>
              <w:rPr>
                <w:rFonts w:ascii="Times New Roman" w:hAnsi="Times New Roman" w:cs="Times New Roman"/>
                <w:sz w:val="24"/>
                <w:szCs w:val="24"/>
              </w:rPr>
            </w:pPr>
          </w:p>
        </w:tc>
        <w:tc>
          <w:tcPr>
            <w:tcW w:w="1548" w:type="dxa"/>
          </w:tcPr>
          <w:p w:rsidR="00821F59" w:rsidRDefault="00821F59" w:rsidP="005701E1">
            <w:pPr>
              <w:rPr>
                <w:rFonts w:ascii="Times New Roman" w:hAnsi="Times New Roman" w:cs="Times New Roman"/>
                <w:sz w:val="24"/>
                <w:szCs w:val="24"/>
              </w:rPr>
            </w:pPr>
          </w:p>
        </w:tc>
        <w:tc>
          <w:tcPr>
            <w:tcW w:w="1549" w:type="dxa"/>
          </w:tcPr>
          <w:p w:rsidR="00821F59" w:rsidRDefault="00821F59" w:rsidP="005701E1">
            <w:pPr>
              <w:rPr>
                <w:rFonts w:ascii="Times New Roman" w:hAnsi="Times New Roman" w:cs="Times New Roman"/>
                <w:sz w:val="24"/>
                <w:szCs w:val="24"/>
              </w:rPr>
            </w:pPr>
          </w:p>
        </w:tc>
        <w:tc>
          <w:tcPr>
            <w:tcW w:w="1549" w:type="dxa"/>
          </w:tcPr>
          <w:p w:rsidR="00821F59" w:rsidRDefault="00821F59" w:rsidP="005701E1">
            <w:pPr>
              <w:rPr>
                <w:rFonts w:ascii="Times New Roman" w:hAnsi="Times New Roman" w:cs="Times New Roman"/>
                <w:sz w:val="24"/>
                <w:szCs w:val="24"/>
              </w:rPr>
            </w:pPr>
          </w:p>
        </w:tc>
        <w:tc>
          <w:tcPr>
            <w:tcW w:w="1549" w:type="dxa"/>
          </w:tcPr>
          <w:p w:rsidR="00821F59" w:rsidRDefault="00821F59" w:rsidP="005701E1">
            <w:pPr>
              <w:rPr>
                <w:rFonts w:ascii="Times New Roman" w:hAnsi="Times New Roman" w:cs="Times New Roman"/>
                <w:sz w:val="24"/>
                <w:szCs w:val="24"/>
              </w:rPr>
            </w:pPr>
          </w:p>
        </w:tc>
        <w:tc>
          <w:tcPr>
            <w:tcW w:w="1549" w:type="dxa"/>
          </w:tcPr>
          <w:p w:rsidR="00821F59" w:rsidRDefault="00821F59" w:rsidP="005701E1">
            <w:pPr>
              <w:rPr>
                <w:rFonts w:ascii="Times New Roman" w:hAnsi="Times New Roman" w:cs="Times New Roman"/>
                <w:sz w:val="24"/>
                <w:szCs w:val="24"/>
              </w:rPr>
            </w:pPr>
          </w:p>
        </w:tc>
      </w:tr>
      <w:tr w:rsidR="00821F59" w:rsidTr="00821F59">
        <w:tc>
          <w:tcPr>
            <w:tcW w:w="882" w:type="dxa"/>
          </w:tcPr>
          <w:p w:rsidR="00821F59" w:rsidRDefault="00821F59" w:rsidP="005701E1">
            <w:pPr>
              <w:rPr>
                <w:rFonts w:ascii="Times New Roman" w:hAnsi="Times New Roman" w:cs="Times New Roman"/>
                <w:sz w:val="24"/>
                <w:szCs w:val="24"/>
              </w:rPr>
            </w:pPr>
          </w:p>
        </w:tc>
        <w:tc>
          <w:tcPr>
            <w:tcW w:w="1548" w:type="dxa"/>
          </w:tcPr>
          <w:p w:rsidR="00821F59" w:rsidRDefault="00821F59" w:rsidP="005701E1">
            <w:pPr>
              <w:rPr>
                <w:rFonts w:ascii="Times New Roman" w:hAnsi="Times New Roman" w:cs="Times New Roman"/>
                <w:sz w:val="24"/>
                <w:szCs w:val="24"/>
              </w:rPr>
            </w:pPr>
          </w:p>
        </w:tc>
        <w:tc>
          <w:tcPr>
            <w:tcW w:w="1549" w:type="dxa"/>
          </w:tcPr>
          <w:p w:rsidR="00821F59" w:rsidRDefault="00821F59" w:rsidP="005701E1">
            <w:pPr>
              <w:rPr>
                <w:rFonts w:ascii="Times New Roman" w:hAnsi="Times New Roman" w:cs="Times New Roman"/>
                <w:sz w:val="24"/>
                <w:szCs w:val="24"/>
              </w:rPr>
            </w:pPr>
          </w:p>
        </w:tc>
        <w:tc>
          <w:tcPr>
            <w:tcW w:w="1549" w:type="dxa"/>
          </w:tcPr>
          <w:p w:rsidR="00821F59" w:rsidRDefault="00821F59" w:rsidP="005701E1">
            <w:pPr>
              <w:rPr>
                <w:rFonts w:ascii="Times New Roman" w:hAnsi="Times New Roman" w:cs="Times New Roman"/>
                <w:sz w:val="24"/>
                <w:szCs w:val="24"/>
              </w:rPr>
            </w:pPr>
          </w:p>
        </w:tc>
        <w:tc>
          <w:tcPr>
            <w:tcW w:w="1549" w:type="dxa"/>
          </w:tcPr>
          <w:p w:rsidR="00821F59" w:rsidRDefault="00821F59" w:rsidP="005701E1">
            <w:pPr>
              <w:rPr>
                <w:rFonts w:ascii="Times New Roman" w:hAnsi="Times New Roman" w:cs="Times New Roman"/>
                <w:sz w:val="24"/>
                <w:szCs w:val="24"/>
              </w:rPr>
            </w:pPr>
          </w:p>
        </w:tc>
        <w:tc>
          <w:tcPr>
            <w:tcW w:w="1549" w:type="dxa"/>
          </w:tcPr>
          <w:p w:rsidR="00821F59" w:rsidRDefault="00821F59" w:rsidP="005701E1">
            <w:pPr>
              <w:rPr>
                <w:rFonts w:ascii="Times New Roman" w:hAnsi="Times New Roman" w:cs="Times New Roman"/>
                <w:sz w:val="24"/>
                <w:szCs w:val="24"/>
              </w:rPr>
            </w:pPr>
          </w:p>
        </w:tc>
      </w:tr>
      <w:tr w:rsidR="00821F59" w:rsidTr="00821F59">
        <w:tc>
          <w:tcPr>
            <w:tcW w:w="882" w:type="dxa"/>
          </w:tcPr>
          <w:p w:rsidR="00821F59" w:rsidRDefault="00821F59" w:rsidP="005701E1">
            <w:pPr>
              <w:rPr>
                <w:rFonts w:ascii="Times New Roman" w:hAnsi="Times New Roman" w:cs="Times New Roman"/>
                <w:sz w:val="24"/>
                <w:szCs w:val="24"/>
              </w:rPr>
            </w:pPr>
          </w:p>
        </w:tc>
        <w:tc>
          <w:tcPr>
            <w:tcW w:w="1548" w:type="dxa"/>
          </w:tcPr>
          <w:p w:rsidR="00821F59" w:rsidRDefault="00821F59" w:rsidP="005701E1">
            <w:pPr>
              <w:rPr>
                <w:rFonts w:ascii="Times New Roman" w:hAnsi="Times New Roman" w:cs="Times New Roman"/>
                <w:sz w:val="24"/>
                <w:szCs w:val="24"/>
              </w:rPr>
            </w:pPr>
          </w:p>
        </w:tc>
        <w:tc>
          <w:tcPr>
            <w:tcW w:w="1549" w:type="dxa"/>
          </w:tcPr>
          <w:p w:rsidR="00821F59" w:rsidRDefault="00821F59" w:rsidP="005701E1">
            <w:pPr>
              <w:rPr>
                <w:rFonts w:ascii="Times New Roman" w:hAnsi="Times New Roman" w:cs="Times New Roman"/>
                <w:sz w:val="24"/>
                <w:szCs w:val="24"/>
              </w:rPr>
            </w:pPr>
          </w:p>
        </w:tc>
        <w:tc>
          <w:tcPr>
            <w:tcW w:w="1549" w:type="dxa"/>
          </w:tcPr>
          <w:p w:rsidR="00821F59" w:rsidRDefault="00821F59" w:rsidP="005701E1">
            <w:pPr>
              <w:rPr>
                <w:rFonts w:ascii="Times New Roman" w:hAnsi="Times New Roman" w:cs="Times New Roman"/>
                <w:sz w:val="24"/>
                <w:szCs w:val="24"/>
              </w:rPr>
            </w:pPr>
          </w:p>
        </w:tc>
        <w:tc>
          <w:tcPr>
            <w:tcW w:w="1549" w:type="dxa"/>
          </w:tcPr>
          <w:p w:rsidR="00821F59" w:rsidRDefault="00821F59" w:rsidP="005701E1">
            <w:pPr>
              <w:rPr>
                <w:rFonts w:ascii="Times New Roman" w:hAnsi="Times New Roman" w:cs="Times New Roman"/>
                <w:sz w:val="24"/>
                <w:szCs w:val="24"/>
              </w:rPr>
            </w:pPr>
          </w:p>
        </w:tc>
        <w:tc>
          <w:tcPr>
            <w:tcW w:w="1549" w:type="dxa"/>
          </w:tcPr>
          <w:p w:rsidR="00821F59" w:rsidRDefault="00821F59" w:rsidP="005701E1">
            <w:pPr>
              <w:rPr>
                <w:rFonts w:ascii="Times New Roman" w:hAnsi="Times New Roman" w:cs="Times New Roman"/>
                <w:sz w:val="24"/>
                <w:szCs w:val="24"/>
              </w:rPr>
            </w:pPr>
          </w:p>
        </w:tc>
      </w:tr>
      <w:tr w:rsidR="00A00FB5" w:rsidTr="005E5322">
        <w:tc>
          <w:tcPr>
            <w:tcW w:w="5528" w:type="dxa"/>
            <w:gridSpan w:val="4"/>
          </w:tcPr>
          <w:p w:rsidR="00A00FB5" w:rsidRDefault="00A00FB5" w:rsidP="005701E1">
            <w:pPr>
              <w:rPr>
                <w:rFonts w:ascii="Times New Roman" w:hAnsi="Times New Roman" w:cs="Times New Roman"/>
                <w:sz w:val="24"/>
                <w:szCs w:val="24"/>
              </w:rPr>
            </w:pPr>
          </w:p>
        </w:tc>
        <w:tc>
          <w:tcPr>
            <w:tcW w:w="1549" w:type="dxa"/>
          </w:tcPr>
          <w:p w:rsidR="00A00FB5" w:rsidRDefault="00A00FB5" w:rsidP="005701E1">
            <w:pPr>
              <w:rPr>
                <w:rFonts w:ascii="Times New Roman" w:hAnsi="Times New Roman" w:cs="Times New Roman"/>
                <w:sz w:val="24"/>
                <w:szCs w:val="24"/>
              </w:rPr>
            </w:pPr>
            <w:r>
              <w:rPr>
                <w:rFonts w:ascii="Times New Roman" w:hAnsi="Times New Roman" w:cs="Times New Roman"/>
                <w:sz w:val="24"/>
                <w:szCs w:val="24"/>
              </w:rPr>
              <w:t>KOPĀ</w:t>
            </w:r>
          </w:p>
          <w:p w:rsidR="00A00FB5" w:rsidRDefault="00A00FB5" w:rsidP="005701E1">
            <w:pPr>
              <w:rPr>
                <w:rFonts w:ascii="Times New Roman" w:hAnsi="Times New Roman" w:cs="Times New Roman"/>
                <w:sz w:val="24"/>
                <w:szCs w:val="24"/>
              </w:rPr>
            </w:pPr>
            <w:r>
              <w:rPr>
                <w:rFonts w:ascii="Times New Roman" w:hAnsi="Times New Roman" w:cs="Times New Roman"/>
                <w:sz w:val="24"/>
                <w:szCs w:val="24"/>
              </w:rPr>
              <w:t>bez PVN:</w:t>
            </w:r>
          </w:p>
        </w:tc>
        <w:tc>
          <w:tcPr>
            <w:tcW w:w="1549" w:type="dxa"/>
          </w:tcPr>
          <w:p w:rsidR="00A00FB5" w:rsidRDefault="00A00FB5" w:rsidP="005701E1">
            <w:pPr>
              <w:rPr>
                <w:rFonts w:ascii="Times New Roman" w:hAnsi="Times New Roman" w:cs="Times New Roman"/>
                <w:sz w:val="24"/>
                <w:szCs w:val="24"/>
              </w:rPr>
            </w:pPr>
          </w:p>
        </w:tc>
      </w:tr>
      <w:tr w:rsidR="00A00FB5" w:rsidTr="005E5322">
        <w:tc>
          <w:tcPr>
            <w:tcW w:w="5528" w:type="dxa"/>
            <w:gridSpan w:val="4"/>
          </w:tcPr>
          <w:p w:rsidR="00A00FB5" w:rsidRDefault="00A00FB5" w:rsidP="005701E1">
            <w:pPr>
              <w:rPr>
                <w:rFonts w:ascii="Times New Roman" w:hAnsi="Times New Roman" w:cs="Times New Roman"/>
                <w:sz w:val="24"/>
                <w:szCs w:val="24"/>
              </w:rPr>
            </w:pPr>
          </w:p>
        </w:tc>
        <w:tc>
          <w:tcPr>
            <w:tcW w:w="1549" w:type="dxa"/>
          </w:tcPr>
          <w:p w:rsidR="00A00FB5" w:rsidRDefault="00A00FB5" w:rsidP="005701E1">
            <w:pPr>
              <w:rPr>
                <w:rFonts w:ascii="Times New Roman" w:hAnsi="Times New Roman" w:cs="Times New Roman"/>
                <w:sz w:val="24"/>
                <w:szCs w:val="24"/>
              </w:rPr>
            </w:pPr>
            <w:r>
              <w:rPr>
                <w:rFonts w:ascii="Times New Roman" w:hAnsi="Times New Roman" w:cs="Times New Roman"/>
                <w:sz w:val="24"/>
                <w:szCs w:val="24"/>
              </w:rPr>
              <w:t>PVN 21%</w:t>
            </w:r>
          </w:p>
        </w:tc>
        <w:tc>
          <w:tcPr>
            <w:tcW w:w="1549" w:type="dxa"/>
          </w:tcPr>
          <w:p w:rsidR="00A00FB5" w:rsidRDefault="00A00FB5" w:rsidP="005701E1">
            <w:pPr>
              <w:rPr>
                <w:rFonts w:ascii="Times New Roman" w:hAnsi="Times New Roman" w:cs="Times New Roman"/>
                <w:sz w:val="24"/>
                <w:szCs w:val="24"/>
              </w:rPr>
            </w:pPr>
          </w:p>
        </w:tc>
      </w:tr>
      <w:tr w:rsidR="00A00FB5" w:rsidTr="005E5322">
        <w:tc>
          <w:tcPr>
            <w:tcW w:w="5528" w:type="dxa"/>
            <w:gridSpan w:val="4"/>
          </w:tcPr>
          <w:p w:rsidR="00A00FB5" w:rsidRDefault="00A00FB5" w:rsidP="005701E1">
            <w:pPr>
              <w:rPr>
                <w:rFonts w:ascii="Times New Roman" w:hAnsi="Times New Roman" w:cs="Times New Roman"/>
                <w:sz w:val="24"/>
                <w:szCs w:val="24"/>
              </w:rPr>
            </w:pPr>
          </w:p>
        </w:tc>
        <w:tc>
          <w:tcPr>
            <w:tcW w:w="1549" w:type="dxa"/>
          </w:tcPr>
          <w:p w:rsidR="00A00FB5" w:rsidRDefault="00A00FB5" w:rsidP="005701E1">
            <w:pPr>
              <w:rPr>
                <w:rFonts w:ascii="Times New Roman" w:hAnsi="Times New Roman" w:cs="Times New Roman"/>
                <w:sz w:val="24"/>
                <w:szCs w:val="24"/>
              </w:rPr>
            </w:pPr>
            <w:r>
              <w:rPr>
                <w:rFonts w:ascii="Times New Roman" w:hAnsi="Times New Roman" w:cs="Times New Roman"/>
                <w:sz w:val="24"/>
                <w:szCs w:val="24"/>
              </w:rPr>
              <w:t>KOPĀ ar PVN</w:t>
            </w:r>
          </w:p>
        </w:tc>
        <w:tc>
          <w:tcPr>
            <w:tcW w:w="1549" w:type="dxa"/>
          </w:tcPr>
          <w:p w:rsidR="00A00FB5" w:rsidRDefault="00A00FB5" w:rsidP="005701E1">
            <w:pPr>
              <w:rPr>
                <w:rFonts w:ascii="Times New Roman" w:hAnsi="Times New Roman" w:cs="Times New Roman"/>
                <w:sz w:val="24"/>
                <w:szCs w:val="24"/>
              </w:rPr>
            </w:pPr>
          </w:p>
        </w:tc>
      </w:tr>
    </w:tbl>
    <w:p w:rsidR="00C415B6" w:rsidRPr="00C415B6" w:rsidRDefault="00C415B6" w:rsidP="00C415B6">
      <w:pPr>
        <w:pStyle w:val="ListParagraph"/>
        <w:spacing w:before="120"/>
        <w:jc w:val="both"/>
        <w:rPr>
          <w:rFonts w:ascii="Times New Roman" w:hAnsi="Times New Roman" w:cs="Times New Roman"/>
          <w:sz w:val="24"/>
          <w:szCs w:val="24"/>
        </w:rPr>
      </w:pPr>
      <w:r w:rsidRPr="00C415B6">
        <w:rPr>
          <w:rFonts w:ascii="Times New Roman" w:hAnsi="Times New Roman" w:cs="Times New Roman"/>
          <w:sz w:val="24"/>
          <w:szCs w:val="24"/>
        </w:rPr>
        <w:t xml:space="preserve">*Nolikuma p.3.4.2. - Finanšu piedāvājuma cenām jābūt izteiktām </w:t>
      </w:r>
      <w:proofErr w:type="spellStart"/>
      <w:r w:rsidRPr="00C415B6">
        <w:rPr>
          <w:rFonts w:ascii="Times New Roman" w:hAnsi="Times New Roman" w:cs="Times New Roman"/>
          <w:i/>
          <w:sz w:val="24"/>
          <w:szCs w:val="24"/>
        </w:rPr>
        <w:t>euro</w:t>
      </w:r>
      <w:proofErr w:type="spellEnd"/>
      <w:r w:rsidRPr="00C415B6">
        <w:rPr>
          <w:rFonts w:ascii="Times New Roman" w:hAnsi="Times New Roman" w:cs="Times New Roman"/>
          <w:sz w:val="24"/>
          <w:szCs w:val="24"/>
        </w:rPr>
        <w:t>, bez pievienotās vērtības nodokļa, ietverot visus spēkā esošajos normatīvajos aktos paredzētos nodokļus, nodevas un ar līguma izpildi saistītos izdevumus, tai skaitā arī transporta un piegādes izdevumus.</w:t>
      </w:r>
    </w:p>
    <w:p w:rsidR="00821F59" w:rsidRDefault="00821F59" w:rsidP="005701E1">
      <w:pPr>
        <w:ind w:left="360"/>
        <w:rPr>
          <w:rFonts w:ascii="Times New Roman" w:hAnsi="Times New Roman" w:cs="Times New Roman"/>
          <w:sz w:val="24"/>
          <w:szCs w:val="24"/>
        </w:rPr>
      </w:pPr>
      <w:r>
        <w:rPr>
          <w:rFonts w:ascii="Times New Roman" w:hAnsi="Times New Roman" w:cs="Times New Roman"/>
          <w:sz w:val="24"/>
          <w:szCs w:val="24"/>
        </w:rPr>
        <w:t>Kop</w:t>
      </w:r>
      <w:r w:rsidR="00A00FB5">
        <w:rPr>
          <w:rFonts w:ascii="Times New Roman" w:hAnsi="Times New Roman" w:cs="Times New Roman"/>
          <w:sz w:val="24"/>
          <w:szCs w:val="24"/>
        </w:rPr>
        <w:t>ēja summa ar PVN (vārdiem)</w:t>
      </w:r>
      <w:r>
        <w:rPr>
          <w:rFonts w:ascii="Times New Roman" w:hAnsi="Times New Roman" w:cs="Times New Roman"/>
          <w:sz w:val="24"/>
          <w:szCs w:val="24"/>
        </w:rPr>
        <w:t xml:space="preserve"> _______________________</w:t>
      </w:r>
    </w:p>
    <w:p w:rsidR="00821F59" w:rsidRDefault="00821F59" w:rsidP="005701E1">
      <w:pPr>
        <w:ind w:left="360"/>
        <w:rPr>
          <w:rFonts w:ascii="Times New Roman" w:hAnsi="Times New Roman" w:cs="Times New Roman"/>
          <w:sz w:val="24"/>
          <w:szCs w:val="24"/>
        </w:rPr>
      </w:pPr>
    </w:p>
    <w:p w:rsidR="00821F59" w:rsidRDefault="00821F59" w:rsidP="005701E1">
      <w:pPr>
        <w:ind w:left="360"/>
        <w:rPr>
          <w:rFonts w:ascii="Times New Roman" w:hAnsi="Times New Roman" w:cs="Times New Roman"/>
          <w:sz w:val="24"/>
          <w:szCs w:val="24"/>
        </w:rPr>
      </w:pPr>
    </w:p>
    <w:p w:rsidR="00821F59" w:rsidRDefault="00821F59" w:rsidP="005701E1">
      <w:pPr>
        <w:ind w:left="360"/>
        <w:rPr>
          <w:rFonts w:ascii="Times New Roman" w:hAnsi="Times New Roman" w:cs="Times New Roman"/>
          <w:sz w:val="24"/>
          <w:szCs w:val="24"/>
        </w:rPr>
      </w:pPr>
      <w:r>
        <w:rPr>
          <w:rFonts w:ascii="Times New Roman" w:hAnsi="Times New Roman" w:cs="Times New Roman"/>
          <w:sz w:val="24"/>
          <w:szCs w:val="24"/>
        </w:rPr>
        <w:t>PASŪTĪTĀJS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PIEGĀDĀTĀJS</w:t>
      </w:r>
    </w:p>
    <w:p w:rsidR="00821F59" w:rsidRDefault="00821F59" w:rsidP="005701E1">
      <w:pPr>
        <w:ind w:left="360"/>
        <w:rPr>
          <w:rFonts w:ascii="Times New Roman" w:hAnsi="Times New Roman" w:cs="Times New Roman"/>
          <w:sz w:val="24"/>
          <w:szCs w:val="24"/>
        </w:rPr>
      </w:pPr>
    </w:p>
    <w:p w:rsidR="00821F59" w:rsidRDefault="006E1528" w:rsidP="005701E1">
      <w:pPr>
        <w:ind w:left="360"/>
        <w:rPr>
          <w:rFonts w:ascii="Times New Roman" w:hAnsi="Times New Roman" w:cs="Times New Roman"/>
          <w:sz w:val="24"/>
          <w:szCs w:val="24"/>
        </w:rPr>
      </w:pPr>
      <w:r>
        <w:rPr>
          <w:rFonts w:ascii="Times New Roman" w:hAnsi="Times New Roman" w:cs="Times New Roman"/>
          <w:sz w:val="24"/>
          <w:szCs w:val="24"/>
        </w:rPr>
        <w:t xml:space="preserve">__________Voldemārs </w:t>
      </w:r>
      <w:proofErr w:type="spellStart"/>
      <w:r>
        <w:rPr>
          <w:rFonts w:ascii="Times New Roman" w:hAnsi="Times New Roman" w:cs="Times New Roman"/>
          <w:sz w:val="24"/>
          <w:szCs w:val="24"/>
        </w:rPr>
        <w:t>Leitāns</w:t>
      </w:r>
      <w:proofErr w:type="spellEnd"/>
      <w:r w:rsidR="00821F59">
        <w:rPr>
          <w:rFonts w:ascii="Times New Roman" w:hAnsi="Times New Roman" w:cs="Times New Roman"/>
          <w:sz w:val="24"/>
          <w:szCs w:val="24"/>
        </w:rPr>
        <w:t xml:space="preserve">                             </w:t>
      </w:r>
      <w:r>
        <w:rPr>
          <w:rFonts w:ascii="Times New Roman" w:hAnsi="Times New Roman" w:cs="Times New Roman"/>
          <w:sz w:val="24"/>
          <w:szCs w:val="24"/>
        </w:rPr>
        <w:t>______________</w:t>
      </w:r>
    </w:p>
    <w:sectPr w:rsidR="00821F59" w:rsidSect="005701E1">
      <w:footerReference w:type="default" r:id="rId10"/>
      <w:pgSz w:w="11907" w:h="16840" w:code="9"/>
      <w:pgMar w:top="1134" w:right="851" w:bottom="1134" w:left="1620" w:header="720" w:footer="31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485" w:rsidRDefault="00B62485">
      <w:pPr>
        <w:spacing w:after="0" w:line="240" w:lineRule="auto"/>
      </w:pPr>
      <w:r>
        <w:separator/>
      </w:r>
    </w:p>
  </w:endnote>
  <w:endnote w:type="continuationSeparator" w:id="0">
    <w:p w:rsidR="00B62485" w:rsidRDefault="00B62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Arial">
    <w:panose1 w:val="020B0604020202020204"/>
    <w:charset w:val="BA"/>
    <w:family w:val="swiss"/>
    <w:pitch w:val="variable"/>
    <w:sig w:usb0="E0002AFF" w:usb1="C0007843" w:usb2="00000009" w:usb3="00000000" w:csb0="000001FF" w:csb1="00000000"/>
  </w:font>
  <w:font w:name="!Neo'w Arial">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E5E" w:rsidRDefault="00386E5E">
    <w:pPr>
      <w:pStyle w:val="Footer"/>
      <w:pBdr>
        <w:top w:val="single" w:sz="4" w:space="4" w:color="auto"/>
      </w:pBdr>
      <w:tabs>
        <w:tab w:val="left" w:pos="8640"/>
        <w:tab w:val="right" w:pos="8820"/>
      </w:tabs>
      <w:ind w:right="72"/>
      <w:rPr>
        <w:i/>
        <w:iCs/>
        <w:sz w:val="16"/>
        <w:szCs w:val="16"/>
      </w:rPr>
    </w:pPr>
  </w:p>
  <w:p w:rsidR="00386E5E" w:rsidRDefault="00386E5E">
    <w:pPr>
      <w:pStyle w:val="Footer"/>
      <w:tabs>
        <w:tab w:val="center" w:pos="4356"/>
      </w:tabs>
      <w:ind w:right="360"/>
    </w:pPr>
    <w:r>
      <w:tab/>
    </w:r>
  </w:p>
  <w:p w:rsidR="00386E5E" w:rsidRDefault="00386E5E" w:rsidP="00AC455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4AAA">
      <w:rPr>
        <w:rStyle w:val="PageNumber"/>
        <w:noProof/>
      </w:rPr>
      <w:t>6</w:t>
    </w:r>
    <w:r>
      <w:rPr>
        <w:rStyle w:val="PageNumber"/>
      </w:rPr>
      <w:fldChar w:fldCharType="end"/>
    </w:r>
  </w:p>
  <w:p w:rsidR="00386E5E" w:rsidRDefault="00386E5E">
    <w:pPr>
      <w:pStyle w:val="Footer"/>
      <w:ind w:right="360"/>
    </w:pPr>
  </w:p>
  <w:p w:rsidR="00386E5E" w:rsidRDefault="00386E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485" w:rsidRDefault="00B62485">
      <w:pPr>
        <w:spacing w:after="0" w:line="240" w:lineRule="auto"/>
      </w:pPr>
      <w:r>
        <w:separator/>
      </w:r>
    </w:p>
  </w:footnote>
  <w:footnote w:type="continuationSeparator" w:id="0">
    <w:p w:rsidR="00B62485" w:rsidRDefault="00B624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B4164"/>
    <w:multiLevelType w:val="multilevel"/>
    <w:tmpl w:val="BC4431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5E77364"/>
    <w:multiLevelType w:val="multilevel"/>
    <w:tmpl w:val="14BCAE8C"/>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6C928BB"/>
    <w:multiLevelType w:val="hybridMultilevel"/>
    <w:tmpl w:val="37CE515A"/>
    <w:lvl w:ilvl="0" w:tplc="499A25B0">
      <w:numFmt w:val="bullet"/>
      <w:lvlText w:val=""/>
      <w:lvlJc w:val="left"/>
      <w:pPr>
        <w:ind w:left="4500" w:hanging="720"/>
      </w:pPr>
      <w:rPr>
        <w:rFonts w:ascii="Symbol" w:eastAsia="Times New Roman" w:hAnsi="Symbol" w:hint="default"/>
      </w:rPr>
    </w:lvl>
    <w:lvl w:ilvl="1" w:tplc="04260003">
      <w:start w:val="1"/>
      <w:numFmt w:val="bullet"/>
      <w:lvlText w:val="o"/>
      <w:lvlJc w:val="left"/>
      <w:pPr>
        <w:ind w:left="4860" w:hanging="360"/>
      </w:pPr>
      <w:rPr>
        <w:rFonts w:ascii="Courier New" w:hAnsi="Courier New" w:hint="default"/>
      </w:rPr>
    </w:lvl>
    <w:lvl w:ilvl="2" w:tplc="04260005">
      <w:start w:val="1"/>
      <w:numFmt w:val="bullet"/>
      <w:lvlText w:val=""/>
      <w:lvlJc w:val="left"/>
      <w:pPr>
        <w:ind w:left="5580" w:hanging="360"/>
      </w:pPr>
      <w:rPr>
        <w:rFonts w:ascii="Wingdings" w:hAnsi="Wingdings" w:cs="Wingdings" w:hint="default"/>
      </w:rPr>
    </w:lvl>
    <w:lvl w:ilvl="3" w:tplc="04260001">
      <w:start w:val="1"/>
      <w:numFmt w:val="bullet"/>
      <w:lvlText w:val=""/>
      <w:lvlJc w:val="left"/>
      <w:pPr>
        <w:ind w:left="6300" w:hanging="360"/>
      </w:pPr>
      <w:rPr>
        <w:rFonts w:ascii="Symbol" w:hAnsi="Symbol" w:cs="Symbol" w:hint="default"/>
      </w:rPr>
    </w:lvl>
    <w:lvl w:ilvl="4" w:tplc="04260003">
      <w:start w:val="1"/>
      <w:numFmt w:val="bullet"/>
      <w:lvlText w:val="o"/>
      <w:lvlJc w:val="left"/>
      <w:pPr>
        <w:ind w:left="7020" w:hanging="360"/>
      </w:pPr>
      <w:rPr>
        <w:rFonts w:ascii="Courier New" w:hAnsi="Courier New" w:cs="Courier New" w:hint="default"/>
      </w:rPr>
    </w:lvl>
    <w:lvl w:ilvl="5" w:tplc="04260005">
      <w:start w:val="1"/>
      <w:numFmt w:val="bullet"/>
      <w:lvlText w:val=""/>
      <w:lvlJc w:val="left"/>
      <w:pPr>
        <w:ind w:left="7740" w:hanging="360"/>
      </w:pPr>
      <w:rPr>
        <w:rFonts w:ascii="Wingdings" w:hAnsi="Wingdings" w:cs="Wingdings" w:hint="default"/>
      </w:rPr>
    </w:lvl>
    <w:lvl w:ilvl="6" w:tplc="04260001">
      <w:start w:val="1"/>
      <w:numFmt w:val="bullet"/>
      <w:lvlText w:val=""/>
      <w:lvlJc w:val="left"/>
      <w:pPr>
        <w:ind w:left="8460" w:hanging="360"/>
      </w:pPr>
      <w:rPr>
        <w:rFonts w:ascii="Symbol" w:hAnsi="Symbol" w:cs="Symbol" w:hint="default"/>
      </w:rPr>
    </w:lvl>
    <w:lvl w:ilvl="7" w:tplc="04260003">
      <w:start w:val="1"/>
      <w:numFmt w:val="bullet"/>
      <w:lvlText w:val="o"/>
      <w:lvlJc w:val="left"/>
      <w:pPr>
        <w:ind w:left="9180" w:hanging="360"/>
      </w:pPr>
      <w:rPr>
        <w:rFonts w:ascii="Courier New" w:hAnsi="Courier New" w:cs="Courier New" w:hint="default"/>
      </w:rPr>
    </w:lvl>
    <w:lvl w:ilvl="8" w:tplc="04260005">
      <w:start w:val="1"/>
      <w:numFmt w:val="bullet"/>
      <w:lvlText w:val=""/>
      <w:lvlJc w:val="left"/>
      <w:pPr>
        <w:ind w:left="9900" w:hanging="360"/>
      </w:pPr>
      <w:rPr>
        <w:rFonts w:ascii="Wingdings" w:hAnsi="Wingdings" w:cs="Wingdings" w:hint="default"/>
      </w:rPr>
    </w:lvl>
  </w:abstractNum>
  <w:abstractNum w:abstractNumId="3">
    <w:nsid w:val="2D4F73CC"/>
    <w:multiLevelType w:val="hybridMultilevel"/>
    <w:tmpl w:val="6C36C076"/>
    <w:lvl w:ilvl="0" w:tplc="4AB6B342">
      <w:start w:val="3"/>
      <w:numFmt w:val="bullet"/>
      <w:lvlText w:val="-"/>
      <w:lvlJc w:val="left"/>
      <w:pPr>
        <w:ind w:left="720" w:hanging="360"/>
      </w:pPr>
      <w:rPr>
        <w:rFonts w:ascii="Times New Roman" w:eastAsia="Times New Roman" w:hAnsi="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4">
    <w:nsid w:val="2E92646D"/>
    <w:multiLevelType w:val="multilevel"/>
    <w:tmpl w:val="D4509270"/>
    <w:lvl w:ilvl="0">
      <w:start w:val="1"/>
      <w:numFmt w:val="decimal"/>
      <w:lvlText w:val="%1."/>
      <w:lvlJc w:val="left"/>
      <w:pPr>
        <w:tabs>
          <w:tab w:val="num" w:pos="567"/>
        </w:tabs>
      </w:pPr>
      <w:rPr>
        <w:rFonts w:hint="default"/>
      </w:rPr>
    </w:lvl>
    <w:lvl w:ilvl="1">
      <w:start w:val="1"/>
      <w:numFmt w:val="decimal"/>
      <w:lvlText w:val="%1.%2."/>
      <w:lvlJc w:val="left"/>
      <w:pPr>
        <w:tabs>
          <w:tab w:val="num" w:pos="567"/>
        </w:tabs>
        <w:ind w:left="567" w:hanging="567"/>
      </w:pPr>
      <w:rPr>
        <w:rFonts w:hint="default"/>
        <w:i w:val="0"/>
        <w:iCs w:val="0"/>
        <w:strike w:val="0"/>
      </w:rPr>
    </w:lvl>
    <w:lvl w:ilvl="2">
      <w:start w:val="1"/>
      <w:numFmt w:val="decimal"/>
      <w:lvlText w:val="%1.%2.%3."/>
      <w:lvlJc w:val="left"/>
      <w:pPr>
        <w:tabs>
          <w:tab w:val="num" w:pos="1418"/>
        </w:tabs>
        <w:ind w:left="1418" w:hanging="851"/>
      </w:pPr>
      <w:rPr>
        <w:rFonts w:hint="default"/>
      </w:rPr>
    </w:lvl>
    <w:lvl w:ilvl="3">
      <w:start w:val="1"/>
      <w:numFmt w:val="bullet"/>
      <w:lvlText w:val=""/>
      <w:lvlJc w:val="left"/>
      <w:pPr>
        <w:tabs>
          <w:tab w:val="num" w:pos="567"/>
        </w:tabs>
        <w:ind w:left="1134"/>
      </w:pPr>
      <w:rPr>
        <w:rFonts w:ascii="Symbol" w:hAnsi="Symbol" w:cs="Symbol"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384F5D98"/>
    <w:multiLevelType w:val="hybridMultilevel"/>
    <w:tmpl w:val="3CF6007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1214B2"/>
    <w:multiLevelType w:val="hybridMultilevel"/>
    <w:tmpl w:val="05CCE35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nsid w:val="472E7699"/>
    <w:multiLevelType w:val="multilevel"/>
    <w:tmpl w:val="19C892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D167E10"/>
    <w:multiLevelType w:val="multilevel"/>
    <w:tmpl w:val="8B8AD1E4"/>
    <w:lvl w:ilvl="0">
      <w:start w:val="10"/>
      <w:numFmt w:val="decimal"/>
      <w:lvlText w:val="%1."/>
      <w:lvlJc w:val="left"/>
      <w:pPr>
        <w:ind w:left="1080" w:hanging="360"/>
      </w:pPr>
      <w:rPr>
        <w:rFonts w:hint="default"/>
      </w:rPr>
    </w:lvl>
    <w:lvl w:ilvl="1">
      <w:start w:val="2"/>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4DC376B9"/>
    <w:multiLevelType w:val="hybridMultilevel"/>
    <w:tmpl w:val="870085CC"/>
    <w:lvl w:ilvl="0" w:tplc="E14EEDB2">
      <w:start w:val="209"/>
      <w:numFmt w:val="decimal"/>
      <w:lvlText w:val="%1"/>
      <w:lvlJc w:val="left"/>
      <w:pPr>
        <w:ind w:left="810" w:hanging="45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nsid w:val="5080121A"/>
    <w:multiLevelType w:val="multilevel"/>
    <w:tmpl w:val="6CBE143E"/>
    <w:lvl w:ilvl="0">
      <w:start w:val="1"/>
      <w:numFmt w:val="decimal"/>
      <w:lvlText w:val="%1."/>
      <w:lvlJc w:val="left"/>
      <w:pPr>
        <w:tabs>
          <w:tab w:val="num" w:pos="480"/>
        </w:tabs>
        <w:ind w:left="480" w:hanging="480"/>
      </w:pPr>
      <w:rPr>
        <w:b/>
        <w:bCs/>
      </w:rPr>
    </w:lvl>
    <w:lvl w:ilvl="1">
      <w:start w:val="1"/>
      <w:numFmt w:val="decimal"/>
      <w:lvlText w:val="%1.%2."/>
      <w:lvlJc w:val="left"/>
      <w:pPr>
        <w:tabs>
          <w:tab w:val="num" w:pos="480"/>
        </w:tabs>
        <w:ind w:left="480" w:hanging="480"/>
      </w:pPr>
      <w:rPr>
        <w:b w:val="0"/>
        <w:bCs w:val="0"/>
        <w:sz w:val="22"/>
        <w:szCs w:val="22"/>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1">
    <w:nsid w:val="77BE06D8"/>
    <w:multiLevelType w:val="hybridMultilevel"/>
    <w:tmpl w:val="23F2494A"/>
    <w:lvl w:ilvl="0" w:tplc="2E2808CE">
      <w:start w:val="9"/>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6B3832"/>
    <w:multiLevelType w:val="hybridMultilevel"/>
    <w:tmpl w:val="10002EC2"/>
    <w:lvl w:ilvl="0" w:tplc="B1A4560A">
      <w:start w:val="1"/>
      <w:numFmt w:val="decimal"/>
      <w:lvlText w:val="%1."/>
      <w:lvlJc w:val="left"/>
      <w:pPr>
        <w:ind w:left="862" w:hanging="360"/>
      </w:pPr>
      <w:rPr>
        <w:rFonts w:hint="default"/>
      </w:rPr>
    </w:lvl>
    <w:lvl w:ilvl="1" w:tplc="04260019">
      <w:start w:val="1"/>
      <w:numFmt w:val="lowerLetter"/>
      <w:lvlText w:val="%2."/>
      <w:lvlJc w:val="left"/>
      <w:pPr>
        <w:ind w:left="1582" w:hanging="360"/>
      </w:pPr>
    </w:lvl>
    <w:lvl w:ilvl="2" w:tplc="0426001B">
      <w:start w:val="1"/>
      <w:numFmt w:val="lowerRoman"/>
      <w:lvlText w:val="%3."/>
      <w:lvlJc w:val="right"/>
      <w:pPr>
        <w:ind w:left="2302" w:hanging="180"/>
      </w:pPr>
    </w:lvl>
    <w:lvl w:ilvl="3" w:tplc="0426000F">
      <w:start w:val="1"/>
      <w:numFmt w:val="decimal"/>
      <w:lvlText w:val="%4."/>
      <w:lvlJc w:val="left"/>
      <w:pPr>
        <w:ind w:left="3022" w:hanging="360"/>
      </w:pPr>
    </w:lvl>
    <w:lvl w:ilvl="4" w:tplc="04260019">
      <w:start w:val="1"/>
      <w:numFmt w:val="lowerLetter"/>
      <w:lvlText w:val="%5."/>
      <w:lvlJc w:val="left"/>
      <w:pPr>
        <w:ind w:left="3742" w:hanging="360"/>
      </w:pPr>
    </w:lvl>
    <w:lvl w:ilvl="5" w:tplc="0426001B">
      <w:start w:val="1"/>
      <w:numFmt w:val="lowerRoman"/>
      <w:lvlText w:val="%6."/>
      <w:lvlJc w:val="right"/>
      <w:pPr>
        <w:ind w:left="4462" w:hanging="180"/>
      </w:pPr>
    </w:lvl>
    <w:lvl w:ilvl="6" w:tplc="0426000F">
      <w:start w:val="1"/>
      <w:numFmt w:val="decimal"/>
      <w:lvlText w:val="%7."/>
      <w:lvlJc w:val="left"/>
      <w:pPr>
        <w:ind w:left="5182" w:hanging="360"/>
      </w:pPr>
    </w:lvl>
    <w:lvl w:ilvl="7" w:tplc="04260019">
      <w:start w:val="1"/>
      <w:numFmt w:val="lowerLetter"/>
      <w:lvlText w:val="%8."/>
      <w:lvlJc w:val="left"/>
      <w:pPr>
        <w:ind w:left="5902" w:hanging="360"/>
      </w:pPr>
    </w:lvl>
    <w:lvl w:ilvl="8" w:tplc="0426001B">
      <w:start w:val="1"/>
      <w:numFmt w:val="lowerRoman"/>
      <w:lvlText w:val="%9."/>
      <w:lvlJc w:val="right"/>
      <w:pPr>
        <w:ind w:left="6622" w:hanging="180"/>
      </w:pPr>
    </w:lvl>
  </w:abstractNum>
  <w:num w:numId="1">
    <w:abstractNumId w:val="6"/>
  </w:num>
  <w:num w:numId="2">
    <w:abstractNumId w:val="9"/>
  </w:num>
  <w:num w:numId="3">
    <w:abstractNumId w:val="2"/>
  </w:num>
  <w:num w:numId="4">
    <w:abstractNumId w:val="3"/>
  </w:num>
  <w:num w:numId="5">
    <w:abstractNumId w:val="10"/>
  </w:num>
  <w:num w:numId="6">
    <w:abstractNumId w:val="0"/>
  </w:num>
  <w:num w:numId="7">
    <w:abstractNumId w:val="12"/>
  </w:num>
  <w:num w:numId="8">
    <w:abstractNumId w:val="1"/>
  </w:num>
  <w:num w:numId="9">
    <w:abstractNumId w:val="4"/>
  </w:num>
  <w:num w:numId="10">
    <w:abstractNumId w:val="7"/>
  </w:num>
  <w:num w:numId="11">
    <w:abstractNumId w:val="5"/>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9E5"/>
    <w:rsid w:val="00042637"/>
    <w:rsid w:val="000552FC"/>
    <w:rsid w:val="000B0FC3"/>
    <w:rsid w:val="000E3EAB"/>
    <w:rsid w:val="000E733B"/>
    <w:rsid w:val="00141F2A"/>
    <w:rsid w:val="00144921"/>
    <w:rsid w:val="001544BD"/>
    <w:rsid w:val="001637D1"/>
    <w:rsid w:val="001809B4"/>
    <w:rsid w:val="00191546"/>
    <w:rsid w:val="001C0FEC"/>
    <w:rsid w:val="001C35FC"/>
    <w:rsid w:val="001D15B5"/>
    <w:rsid w:val="001E785E"/>
    <w:rsid w:val="001F4A05"/>
    <w:rsid w:val="0021304C"/>
    <w:rsid w:val="00226F35"/>
    <w:rsid w:val="00231BFC"/>
    <w:rsid w:val="00234AAA"/>
    <w:rsid w:val="00254254"/>
    <w:rsid w:val="00254436"/>
    <w:rsid w:val="002B29EA"/>
    <w:rsid w:val="002D3868"/>
    <w:rsid w:val="00303124"/>
    <w:rsid w:val="00320322"/>
    <w:rsid w:val="00320547"/>
    <w:rsid w:val="00323434"/>
    <w:rsid w:val="00330F1A"/>
    <w:rsid w:val="00340100"/>
    <w:rsid w:val="00347F14"/>
    <w:rsid w:val="00367384"/>
    <w:rsid w:val="00386E5E"/>
    <w:rsid w:val="00390BC4"/>
    <w:rsid w:val="003A4307"/>
    <w:rsid w:val="003A6C3D"/>
    <w:rsid w:val="003A72C2"/>
    <w:rsid w:val="003B5B39"/>
    <w:rsid w:val="003B6640"/>
    <w:rsid w:val="003D63BE"/>
    <w:rsid w:val="003E0D57"/>
    <w:rsid w:val="003F1194"/>
    <w:rsid w:val="003F2550"/>
    <w:rsid w:val="003F2C11"/>
    <w:rsid w:val="00402317"/>
    <w:rsid w:val="0040643F"/>
    <w:rsid w:val="00442448"/>
    <w:rsid w:val="00447386"/>
    <w:rsid w:val="00452CCF"/>
    <w:rsid w:val="004732DE"/>
    <w:rsid w:val="004774CB"/>
    <w:rsid w:val="0048582F"/>
    <w:rsid w:val="00487597"/>
    <w:rsid w:val="004B1521"/>
    <w:rsid w:val="004B42F2"/>
    <w:rsid w:val="004C6A40"/>
    <w:rsid w:val="004D0619"/>
    <w:rsid w:val="004D3A21"/>
    <w:rsid w:val="004D685E"/>
    <w:rsid w:val="004E4E47"/>
    <w:rsid w:val="005201DF"/>
    <w:rsid w:val="0053372B"/>
    <w:rsid w:val="005375B6"/>
    <w:rsid w:val="00547EF5"/>
    <w:rsid w:val="005619A3"/>
    <w:rsid w:val="005701E1"/>
    <w:rsid w:val="0057182C"/>
    <w:rsid w:val="005C7E5B"/>
    <w:rsid w:val="005E10AF"/>
    <w:rsid w:val="005E7380"/>
    <w:rsid w:val="005F2318"/>
    <w:rsid w:val="006109EE"/>
    <w:rsid w:val="00616273"/>
    <w:rsid w:val="00622348"/>
    <w:rsid w:val="00644AAD"/>
    <w:rsid w:val="006629E5"/>
    <w:rsid w:val="0068493A"/>
    <w:rsid w:val="00693918"/>
    <w:rsid w:val="006B5565"/>
    <w:rsid w:val="006C29E4"/>
    <w:rsid w:val="006C7E89"/>
    <w:rsid w:val="006D3384"/>
    <w:rsid w:val="006E1528"/>
    <w:rsid w:val="006E449C"/>
    <w:rsid w:val="006F0297"/>
    <w:rsid w:val="006F041B"/>
    <w:rsid w:val="006F1297"/>
    <w:rsid w:val="007078BE"/>
    <w:rsid w:val="00717F1C"/>
    <w:rsid w:val="00737FE8"/>
    <w:rsid w:val="00743E0B"/>
    <w:rsid w:val="00757B2D"/>
    <w:rsid w:val="00774873"/>
    <w:rsid w:val="00775A30"/>
    <w:rsid w:val="0079616C"/>
    <w:rsid w:val="007B3786"/>
    <w:rsid w:val="007B69C2"/>
    <w:rsid w:val="007C0A10"/>
    <w:rsid w:val="007D389A"/>
    <w:rsid w:val="007D3BA8"/>
    <w:rsid w:val="007D545C"/>
    <w:rsid w:val="007E623E"/>
    <w:rsid w:val="007F1336"/>
    <w:rsid w:val="00801101"/>
    <w:rsid w:val="00806C2C"/>
    <w:rsid w:val="00821F59"/>
    <w:rsid w:val="00822C26"/>
    <w:rsid w:val="00827913"/>
    <w:rsid w:val="008374A2"/>
    <w:rsid w:val="00845A8F"/>
    <w:rsid w:val="00853F82"/>
    <w:rsid w:val="00887ED4"/>
    <w:rsid w:val="00894D6D"/>
    <w:rsid w:val="008A7FA0"/>
    <w:rsid w:val="008C06C5"/>
    <w:rsid w:val="008C43E8"/>
    <w:rsid w:val="008D43D6"/>
    <w:rsid w:val="008E293B"/>
    <w:rsid w:val="008F5967"/>
    <w:rsid w:val="008F5A1C"/>
    <w:rsid w:val="00910734"/>
    <w:rsid w:val="00922F0B"/>
    <w:rsid w:val="009237FC"/>
    <w:rsid w:val="00931875"/>
    <w:rsid w:val="00954A7A"/>
    <w:rsid w:val="00956BAB"/>
    <w:rsid w:val="009773D8"/>
    <w:rsid w:val="00984A00"/>
    <w:rsid w:val="009948CC"/>
    <w:rsid w:val="00996D95"/>
    <w:rsid w:val="009A46F8"/>
    <w:rsid w:val="009B6FB7"/>
    <w:rsid w:val="009C24FE"/>
    <w:rsid w:val="009E7DB5"/>
    <w:rsid w:val="009F2A9E"/>
    <w:rsid w:val="00A00FB5"/>
    <w:rsid w:val="00A12649"/>
    <w:rsid w:val="00A214C2"/>
    <w:rsid w:val="00A4359B"/>
    <w:rsid w:val="00A61ED5"/>
    <w:rsid w:val="00A66FC8"/>
    <w:rsid w:val="00A67429"/>
    <w:rsid w:val="00A67FFB"/>
    <w:rsid w:val="00A82E08"/>
    <w:rsid w:val="00AA40EA"/>
    <w:rsid w:val="00AB412E"/>
    <w:rsid w:val="00AC1C86"/>
    <w:rsid w:val="00AC4552"/>
    <w:rsid w:val="00AC49BF"/>
    <w:rsid w:val="00AF7B08"/>
    <w:rsid w:val="00B02220"/>
    <w:rsid w:val="00B07F20"/>
    <w:rsid w:val="00B32B42"/>
    <w:rsid w:val="00B40036"/>
    <w:rsid w:val="00B62485"/>
    <w:rsid w:val="00B66185"/>
    <w:rsid w:val="00B672FA"/>
    <w:rsid w:val="00B73206"/>
    <w:rsid w:val="00B91C94"/>
    <w:rsid w:val="00BA4207"/>
    <w:rsid w:val="00BB212C"/>
    <w:rsid w:val="00BB418B"/>
    <w:rsid w:val="00BB6481"/>
    <w:rsid w:val="00BD07B3"/>
    <w:rsid w:val="00BD2C89"/>
    <w:rsid w:val="00BE5C23"/>
    <w:rsid w:val="00BF1143"/>
    <w:rsid w:val="00C0578B"/>
    <w:rsid w:val="00C05E10"/>
    <w:rsid w:val="00C37F64"/>
    <w:rsid w:val="00C415B6"/>
    <w:rsid w:val="00C444AE"/>
    <w:rsid w:val="00C51E75"/>
    <w:rsid w:val="00C94C24"/>
    <w:rsid w:val="00CA3B56"/>
    <w:rsid w:val="00CB7513"/>
    <w:rsid w:val="00CC5323"/>
    <w:rsid w:val="00CD2ACF"/>
    <w:rsid w:val="00CD711C"/>
    <w:rsid w:val="00CE31EC"/>
    <w:rsid w:val="00D011E9"/>
    <w:rsid w:val="00D123EF"/>
    <w:rsid w:val="00D160CB"/>
    <w:rsid w:val="00D20771"/>
    <w:rsid w:val="00D23CC5"/>
    <w:rsid w:val="00D96528"/>
    <w:rsid w:val="00DA136F"/>
    <w:rsid w:val="00DB40B6"/>
    <w:rsid w:val="00DB7536"/>
    <w:rsid w:val="00DD6122"/>
    <w:rsid w:val="00E01DF5"/>
    <w:rsid w:val="00E37843"/>
    <w:rsid w:val="00E4242F"/>
    <w:rsid w:val="00E52695"/>
    <w:rsid w:val="00E6343A"/>
    <w:rsid w:val="00E638FB"/>
    <w:rsid w:val="00E64A72"/>
    <w:rsid w:val="00E71ACE"/>
    <w:rsid w:val="00EB286A"/>
    <w:rsid w:val="00EB6E6C"/>
    <w:rsid w:val="00EC151F"/>
    <w:rsid w:val="00EC3805"/>
    <w:rsid w:val="00EC5EA9"/>
    <w:rsid w:val="00ED3016"/>
    <w:rsid w:val="00EE67D0"/>
    <w:rsid w:val="00EF13C7"/>
    <w:rsid w:val="00EF5902"/>
    <w:rsid w:val="00F07790"/>
    <w:rsid w:val="00F14E0D"/>
    <w:rsid w:val="00F27A78"/>
    <w:rsid w:val="00F3053A"/>
    <w:rsid w:val="00F34E71"/>
    <w:rsid w:val="00F45989"/>
    <w:rsid w:val="00F46D0F"/>
    <w:rsid w:val="00F47797"/>
    <w:rsid w:val="00F55E29"/>
    <w:rsid w:val="00F60D8A"/>
    <w:rsid w:val="00F62F2E"/>
    <w:rsid w:val="00F90353"/>
    <w:rsid w:val="00FB2743"/>
    <w:rsid w:val="00FB681B"/>
    <w:rsid w:val="00FD0941"/>
    <w:rsid w:val="00FD1055"/>
    <w:rsid w:val="00FD2D5C"/>
    <w:rsid w:val="00FE22EC"/>
    <w:rsid w:val="00FF48B0"/>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353"/>
    <w:pPr>
      <w:spacing w:after="200" w:line="276" w:lineRule="auto"/>
    </w:pPr>
    <w:rPr>
      <w:rFonts w:cs="Calibri"/>
      <w:lang w:eastAsia="en-US"/>
    </w:rPr>
  </w:style>
  <w:style w:type="paragraph" w:styleId="Heading2">
    <w:name w:val="heading 2"/>
    <w:basedOn w:val="Normal"/>
    <w:next w:val="Normal"/>
    <w:link w:val="Heading2Char"/>
    <w:qFormat/>
    <w:locked/>
    <w:rsid w:val="000552FC"/>
    <w:pPr>
      <w:keepNext/>
      <w:spacing w:before="240" w:after="60" w:line="240" w:lineRule="auto"/>
      <w:outlineLvl w:val="1"/>
    </w:pPr>
    <w:rPr>
      <w:rFonts w:ascii="Arial" w:eastAsia="Times New Roman" w:hAnsi="Arial"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B6640"/>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EF5902"/>
    <w:pPr>
      <w:ind w:left="720"/>
    </w:pPr>
  </w:style>
  <w:style w:type="paragraph" w:styleId="Header">
    <w:name w:val="header"/>
    <w:basedOn w:val="Normal"/>
    <w:link w:val="HeaderChar"/>
    <w:uiPriority w:val="99"/>
    <w:rsid w:val="00BB6481"/>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locked/>
    <w:rsid w:val="00BB6481"/>
    <w:rPr>
      <w:rFonts w:ascii="Times New Roman" w:hAnsi="Times New Roman" w:cs="Times New Roman"/>
      <w:sz w:val="20"/>
      <w:szCs w:val="20"/>
    </w:rPr>
  </w:style>
  <w:style w:type="paragraph" w:styleId="BodyText">
    <w:name w:val="Body Text"/>
    <w:aliases w:val="Body Text1"/>
    <w:basedOn w:val="Normal"/>
    <w:link w:val="BodyTextChar"/>
    <w:uiPriority w:val="99"/>
    <w:rsid w:val="00BB6481"/>
    <w:pPr>
      <w:spacing w:after="0" w:line="240" w:lineRule="auto"/>
    </w:pPr>
    <w:rPr>
      <w:rFonts w:ascii="Times New Roman" w:eastAsia="Times New Roman" w:hAnsi="Times New Roman" w:cs="Times New Roman"/>
      <w:color w:val="0000FF"/>
      <w:sz w:val="26"/>
      <w:szCs w:val="26"/>
      <w:lang w:val="en-US"/>
    </w:rPr>
  </w:style>
  <w:style w:type="character" w:customStyle="1" w:styleId="BodyTextChar">
    <w:name w:val="Body Text Char"/>
    <w:aliases w:val="Body Text1 Char"/>
    <w:basedOn w:val="DefaultParagraphFont"/>
    <w:link w:val="BodyText"/>
    <w:uiPriority w:val="99"/>
    <w:locked/>
    <w:rsid w:val="00BB6481"/>
    <w:rPr>
      <w:rFonts w:ascii="Times New Roman" w:hAnsi="Times New Roman" w:cs="Times New Roman"/>
      <w:snapToGrid w:val="0"/>
      <w:color w:val="0000FF"/>
      <w:sz w:val="20"/>
      <w:szCs w:val="20"/>
      <w:lang w:val="en-US"/>
    </w:rPr>
  </w:style>
  <w:style w:type="character" w:styleId="PageNumber">
    <w:name w:val="page number"/>
    <w:basedOn w:val="DefaultParagraphFont"/>
    <w:uiPriority w:val="99"/>
    <w:rsid w:val="00BB6481"/>
  </w:style>
  <w:style w:type="paragraph" w:styleId="Footer">
    <w:name w:val="footer"/>
    <w:basedOn w:val="Normal"/>
    <w:link w:val="FooterChar"/>
    <w:uiPriority w:val="99"/>
    <w:rsid w:val="00BB6481"/>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locked/>
    <w:rsid w:val="00BB6481"/>
    <w:rPr>
      <w:rFonts w:ascii="Times New Roman" w:hAnsi="Times New Roman" w:cs="Times New Roman"/>
      <w:sz w:val="20"/>
      <w:szCs w:val="20"/>
    </w:rPr>
  </w:style>
  <w:style w:type="paragraph" w:styleId="Title">
    <w:name w:val="Title"/>
    <w:basedOn w:val="Normal"/>
    <w:link w:val="TitleChar"/>
    <w:uiPriority w:val="99"/>
    <w:qFormat/>
    <w:rsid w:val="00BB6481"/>
    <w:pPr>
      <w:spacing w:before="360" w:after="360" w:line="240" w:lineRule="auto"/>
      <w:jc w:val="center"/>
    </w:pPr>
    <w:rPr>
      <w:rFonts w:ascii="Times New Roman" w:eastAsia="Times New Roman" w:hAnsi="Times New Roman" w:cs="Times New Roman"/>
      <w:b/>
      <w:bCs/>
      <w:sz w:val="32"/>
      <w:szCs w:val="32"/>
      <w:lang w:eastAsia="lv-LV"/>
    </w:rPr>
  </w:style>
  <w:style w:type="character" w:customStyle="1" w:styleId="TitleChar">
    <w:name w:val="Title Char"/>
    <w:basedOn w:val="DefaultParagraphFont"/>
    <w:link w:val="Title"/>
    <w:uiPriority w:val="99"/>
    <w:locked/>
    <w:rsid w:val="00BB6481"/>
    <w:rPr>
      <w:rFonts w:ascii="Times New Roman" w:hAnsi="Times New Roman" w:cs="Times New Roman"/>
      <w:b/>
      <w:bCs/>
      <w:sz w:val="20"/>
      <w:szCs w:val="20"/>
      <w:lang w:eastAsia="lv-LV"/>
    </w:rPr>
  </w:style>
  <w:style w:type="paragraph" w:customStyle="1" w:styleId="naisf">
    <w:name w:val="naisf"/>
    <w:basedOn w:val="Normal"/>
    <w:uiPriority w:val="99"/>
    <w:rsid w:val="00BB6481"/>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TOC1">
    <w:name w:val="toc 1"/>
    <w:basedOn w:val="Normal"/>
    <w:next w:val="Normal"/>
    <w:autoRedefine/>
    <w:uiPriority w:val="99"/>
    <w:semiHidden/>
    <w:rsid w:val="006F1297"/>
    <w:pPr>
      <w:spacing w:before="120" w:after="0" w:line="240" w:lineRule="auto"/>
      <w:ind w:left="540" w:hanging="540"/>
    </w:pPr>
    <w:rPr>
      <w:rFonts w:ascii="Times New Roman" w:eastAsia="Times New Roman" w:hAnsi="Times New Roman" w:cs="Times New Roman"/>
      <w:bCs/>
      <w:sz w:val="24"/>
      <w:szCs w:val="24"/>
    </w:rPr>
  </w:style>
  <w:style w:type="paragraph" w:customStyle="1" w:styleId="txt1">
    <w:name w:val="txt1"/>
    <w:uiPriority w:val="99"/>
    <w:rsid w:val="005701E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eastAsia="Times New Roman" w:hAnsi="!Neo'w Arial" w:cs="!Neo'w Arial"/>
      <w:color w:val="000000"/>
      <w:sz w:val="20"/>
      <w:szCs w:val="20"/>
      <w:lang w:val="en-US" w:eastAsia="en-US"/>
    </w:rPr>
  </w:style>
  <w:style w:type="paragraph" w:styleId="BalloonText">
    <w:name w:val="Balloon Text"/>
    <w:basedOn w:val="Normal"/>
    <w:link w:val="BalloonTextChar"/>
    <w:uiPriority w:val="99"/>
    <w:semiHidden/>
    <w:unhideWhenUsed/>
    <w:rsid w:val="00BE5C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C23"/>
    <w:rPr>
      <w:rFonts w:ascii="Tahoma" w:hAnsi="Tahoma" w:cs="Tahoma"/>
      <w:sz w:val="16"/>
      <w:szCs w:val="16"/>
      <w:lang w:eastAsia="en-US"/>
    </w:rPr>
  </w:style>
  <w:style w:type="paragraph" w:customStyle="1" w:styleId="tv213tvp">
    <w:name w:val="tv213 tvp"/>
    <w:basedOn w:val="Normal"/>
    <w:rsid w:val="004774C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Normal"/>
    <w:rsid w:val="004774C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rsid w:val="000552FC"/>
    <w:rPr>
      <w:rFonts w:ascii="Arial" w:eastAsia="Times New Roman" w:hAnsi="Arial" w:cs="Arial"/>
      <w:b/>
      <w:bCs/>
      <w:i/>
      <w:iCs/>
      <w:sz w:val="28"/>
      <w:szCs w:val="28"/>
      <w:lang w:val="en-GB" w:eastAsia="en-US"/>
    </w:rPr>
  </w:style>
  <w:style w:type="character" w:styleId="Hyperlink">
    <w:name w:val="Hyperlink"/>
    <w:rsid w:val="000552FC"/>
    <w:rPr>
      <w:color w:val="0000FF"/>
      <w:u w:val="single"/>
    </w:rPr>
  </w:style>
  <w:style w:type="paragraph" w:styleId="BodyText2">
    <w:name w:val="Body Text 2"/>
    <w:basedOn w:val="Normal"/>
    <w:link w:val="BodyText2Char"/>
    <w:rsid w:val="000552FC"/>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0552FC"/>
    <w:rPr>
      <w:rFonts w:ascii="Times New Roman" w:eastAsia="Times New Roman" w:hAnsi="Times New Roman"/>
      <w:sz w:val="24"/>
      <w:szCs w:val="24"/>
      <w:lang w:val="en-US" w:eastAsia="en-US"/>
    </w:rPr>
  </w:style>
  <w:style w:type="character" w:customStyle="1" w:styleId="apple-converted-space">
    <w:name w:val="apple-converted-space"/>
    <w:basedOn w:val="DefaultParagraphFont"/>
    <w:rsid w:val="00956BAB"/>
  </w:style>
  <w:style w:type="paragraph" w:customStyle="1" w:styleId="tv213">
    <w:name w:val="tv213"/>
    <w:basedOn w:val="Normal"/>
    <w:rsid w:val="00956BA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ize2">
    <w:name w:val="fontsize2"/>
    <w:basedOn w:val="DefaultParagraphFont"/>
    <w:rsid w:val="00956B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353"/>
    <w:pPr>
      <w:spacing w:after="200" w:line="276" w:lineRule="auto"/>
    </w:pPr>
    <w:rPr>
      <w:rFonts w:cs="Calibri"/>
      <w:lang w:eastAsia="en-US"/>
    </w:rPr>
  </w:style>
  <w:style w:type="paragraph" w:styleId="Heading2">
    <w:name w:val="heading 2"/>
    <w:basedOn w:val="Normal"/>
    <w:next w:val="Normal"/>
    <w:link w:val="Heading2Char"/>
    <w:qFormat/>
    <w:locked/>
    <w:rsid w:val="000552FC"/>
    <w:pPr>
      <w:keepNext/>
      <w:spacing w:before="240" w:after="60" w:line="240" w:lineRule="auto"/>
      <w:outlineLvl w:val="1"/>
    </w:pPr>
    <w:rPr>
      <w:rFonts w:ascii="Arial" w:eastAsia="Times New Roman" w:hAnsi="Arial"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B6640"/>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EF5902"/>
    <w:pPr>
      <w:ind w:left="720"/>
    </w:pPr>
  </w:style>
  <w:style w:type="paragraph" w:styleId="Header">
    <w:name w:val="header"/>
    <w:basedOn w:val="Normal"/>
    <w:link w:val="HeaderChar"/>
    <w:uiPriority w:val="99"/>
    <w:rsid w:val="00BB6481"/>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locked/>
    <w:rsid w:val="00BB6481"/>
    <w:rPr>
      <w:rFonts w:ascii="Times New Roman" w:hAnsi="Times New Roman" w:cs="Times New Roman"/>
      <w:sz w:val="20"/>
      <w:szCs w:val="20"/>
    </w:rPr>
  </w:style>
  <w:style w:type="paragraph" w:styleId="BodyText">
    <w:name w:val="Body Text"/>
    <w:aliases w:val="Body Text1"/>
    <w:basedOn w:val="Normal"/>
    <w:link w:val="BodyTextChar"/>
    <w:uiPriority w:val="99"/>
    <w:rsid w:val="00BB6481"/>
    <w:pPr>
      <w:spacing w:after="0" w:line="240" w:lineRule="auto"/>
    </w:pPr>
    <w:rPr>
      <w:rFonts w:ascii="Times New Roman" w:eastAsia="Times New Roman" w:hAnsi="Times New Roman" w:cs="Times New Roman"/>
      <w:color w:val="0000FF"/>
      <w:sz w:val="26"/>
      <w:szCs w:val="26"/>
      <w:lang w:val="en-US"/>
    </w:rPr>
  </w:style>
  <w:style w:type="character" w:customStyle="1" w:styleId="BodyTextChar">
    <w:name w:val="Body Text Char"/>
    <w:aliases w:val="Body Text1 Char"/>
    <w:basedOn w:val="DefaultParagraphFont"/>
    <w:link w:val="BodyText"/>
    <w:uiPriority w:val="99"/>
    <w:locked/>
    <w:rsid w:val="00BB6481"/>
    <w:rPr>
      <w:rFonts w:ascii="Times New Roman" w:hAnsi="Times New Roman" w:cs="Times New Roman"/>
      <w:snapToGrid w:val="0"/>
      <w:color w:val="0000FF"/>
      <w:sz w:val="20"/>
      <w:szCs w:val="20"/>
      <w:lang w:val="en-US"/>
    </w:rPr>
  </w:style>
  <w:style w:type="character" w:styleId="PageNumber">
    <w:name w:val="page number"/>
    <w:basedOn w:val="DefaultParagraphFont"/>
    <w:uiPriority w:val="99"/>
    <w:rsid w:val="00BB6481"/>
  </w:style>
  <w:style w:type="paragraph" w:styleId="Footer">
    <w:name w:val="footer"/>
    <w:basedOn w:val="Normal"/>
    <w:link w:val="FooterChar"/>
    <w:uiPriority w:val="99"/>
    <w:rsid w:val="00BB6481"/>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locked/>
    <w:rsid w:val="00BB6481"/>
    <w:rPr>
      <w:rFonts w:ascii="Times New Roman" w:hAnsi="Times New Roman" w:cs="Times New Roman"/>
      <w:sz w:val="20"/>
      <w:szCs w:val="20"/>
    </w:rPr>
  </w:style>
  <w:style w:type="paragraph" w:styleId="Title">
    <w:name w:val="Title"/>
    <w:basedOn w:val="Normal"/>
    <w:link w:val="TitleChar"/>
    <w:uiPriority w:val="99"/>
    <w:qFormat/>
    <w:rsid w:val="00BB6481"/>
    <w:pPr>
      <w:spacing w:before="360" w:after="360" w:line="240" w:lineRule="auto"/>
      <w:jc w:val="center"/>
    </w:pPr>
    <w:rPr>
      <w:rFonts w:ascii="Times New Roman" w:eastAsia="Times New Roman" w:hAnsi="Times New Roman" w:cs="Times New Roman"/>
      <w:b/>
      <w:bCs/>
      <w:sz w:val="32"/>
      <w:szCs w:val="32"/>
      <w:lang w:eastAsia="lv-LV"/>
    </w:rPr>
  </w:style>
  <w:style w:type="character" w:customStyle="1" w:styleId="TitleChar">
    <w:name w:val="Title Char"/>
    <w:basedOn w:val="DefaultParagraphFont"/>
    <w:link w:val="Title"/>
    <w:uiPriority w:val="99"/>
    <w:locked/>
    <w:rsid w:val="00BB6481"/>
    <w:rPr>
      <w:rFonts w:ascii="Times New Roman" w:hAnsi="Times New Roman" w:cs="Times New Roman"/>
      <w:b/>
      <w:bCs/>
      <w:sz w:val="20"/>
      <w:szCs w:val="20"/>
      <w:lang w:eastAsia="lv-LV"/>
    </w:rPr>
  </w:style>
  <w:style w:type="paragraph" w:customStyle="1" w:styleId="naisf">
    <w:name w:val="naisf"/>
    <w:basedOn w:val="Normal"/>
    <w:uiPriority w:val="99"/>
    <w:rsid w:val="00BB6481"/>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TOC1">
    <w:name w:val="toc 1"/>
    <w:basedOn w:val="Normal"/>
    <w:next w:val="Normal"/>
    <w:autoRedefine/>
    <w:uiPriority w:val="99"/>
    <w:semiHidden/>
    <w:rsid w:val="006F1297"/>
    <w:pPr>
      <w:spacing w:before="120" w:after="0" w:line="240" w:lineRule="auto"/>
      <w:ind w:left="540" w:hanging="540"/>
    </w:pPr>
    <w:rPr>
      <w:rFonts w:ascii="Times New Roman" w:eastAsia="Times New Roman" w:hAnsi="Times New Roman" w:cs="Times New Roman"/>
      <w:bCs/>
      <w:sz w:val="24"/>
      <w:szCs w:val="24"/>
    </w:rPr>
  </w:style>
  <w:style w:type="paragraph" w:customStyle="1" w:styleId="txt1">
    <w:name w:val="txt1"/>
    <w:uiPriority w:val="99"/>
    <w:rsid w:val="005701E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eastAsia="Times New Roman" w:hAnsi="!Neo'w Arial" w:cs="!Neo'w Arial"/>
      <w:color w:val="000000"/>
      <w:sz w:val="20"/>
      <w:szCs w:val="20"/>
      <w:lang w:val="en-US" w:eastAsia="en-US"/>
    </w:rPr>
  </w:style>
  <w:style w:type="paragraph" w:styleId="BalloonText">
    <w:name w:val="Balloon Text"/>
    <w:basedOn w:val="Normal"/>
    <w:link w:val="BalloonTextChar"/>
    <w:uiPriority w:val="99"/>
    <w:semiHidden/>
    <w:unhideWhenUsed/>
    <w:rsid w:val="00BE5C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C23"/>
    <w:rPr>
      <w:rFonts w:ascii="Tahoma" w:hAnsi="Tahoma" w:cs="Tahoma"/>
      <w:sz w:val="16"/>
      <w:szCs w:val="16"/>
      <w:lang w:eastAsia="en-US"/>
    </w:rPr>
  </w:style>
  <w:style w:type="paragraph" w:customStyle="1" w:styleId="tv213tvp">
    <w:name w:val="tv213 tvp"/>
    <w:basedOn w:val="Normal"/>
    <w:rsid w:val="004774C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Normal"/>
    <w:rsid w:val="004774C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rsid w:val="000552FC"/>
    <w:rPr>
      <w:rFonts w:ascii="Arial" w:eastAsia="Times New Roman" w:hAnsi="Arial" w:cs="Arial"/>
      <w:b/>
      <w:bCs/>
      <w:i/>
      <w:iCs/>
      <w:sz w:val="28"/>
      <w:szCs w:val="28"/>
      <w:lang w:val="en-GB" w:eastAsia="en-US"/>
    </w:rPr>
  </w:style>
  <w:style w:type="character" w:styleId="Hyperlink">
    <w:name w:val="Hyperlink"/>
    <w:rsid w:val="000552FC"/>
    <w:rPr>
      <w:color w:val="0000FF"/>
      <w:u w:val="single"/>
    </w:rPr>
  </w:style>
  <w:style w:type="paragraph" w:styleId="BodyText2">
    <w:name w:val="Body Text 2"/>
    <w:basedOn w:val="Normal"/>
    <w:link w:val="BodyText2Char"/>
    <w:rsid w:val="000552FC"/>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0552FC"/>
    <w:rPr>
      <w:rFonts w:ascii="Times New Roman" w:eastAsia="Times New Roman" w:hAnsi="Times New Roman"/>
      <w:sz w:val="24"/>
      <w:szCs w:val="24"/>
      <w:lang w:val="en-US" w:eastAsia="en-US"/>
    </w:rPr>
  </w:style>
  <w:style w:type="character" w:customStyle="1" w:styleId="apple-converted-space">
    <w:name w:val="apple-converted-space"/>
    <w:basedOn w:val="DefaultParagraphFont"/>
    <w:rsid w:val="00956BAB"/>
  </w:style>
  <w:style w:type="paragraph" w:customStyle="1" w:styleId="tv213">
    <w:name w:val="tv213"/>
    <w:basedOn w:val="Normal"/>
    <w:rsid w:val="00956BA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ize2">
    <w:name w:val="fontsize2"/>
    <w:basedOn w:val="DefaultParagraphFont"/>
    <w:rsid w:val="00956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345104">
      <w:bodyDiv w:val="1"/>
      <w:marLeft w:val="0"/>
      <w:marRight w:val="0"/>
      <w:marTop w:val="0"/>
      <w:marBottom w:val="0"/>
      <w:divBdr>
        <w:top w:val="none" w:sz="0" w:space="0" w:color="auto"/>
        <w:left w:val="none" w:sz="0" w:space="0" w:color="auto"/>
        <w:bottom w:val="none" w:sz="0" w:space="0" w:color="auto"/>
        <w:right w:val="none" w:sz="0" w:space="0" w:color="auto"/>
      </w:divBdr>
    </w:div>
    <w:div w:id="140857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mec@3arodskol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E1E64-EF5C-4040-BD6C-D0EC02541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2011</Words>
  <Characters>11464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LĪGUMA PROJEKTS</vt:lpstr>
    </vt:vector>
  </TitlesOfParts>
  <Company>skola</Company>
  <LinksUpToDate>false</LinksUpToDate>
  <CharactersWithSpaces>13449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PROJEKTS</dc:title>
  <dc:creator>Natalija Staruscika</dc:creator>
  <cp:lastModifiedBy>Natalija Staruscika</cp:lastModifiedBy>
  <cp:revision>9</cp:revision>
  <cp:lastPrinted>2015-02-19T11:29:00Z</cp:lastPrinted>
  <dcterms:created xsi:type="dcterms:W3CDTF">2017-06-07T05:58:00Z</dcterms:created>
  <dcterms:modified xsi:type="dcterms:W3CDTF">2017-06-26T12:09:00Z</dcterms:modified>
</cp:coreProperties>
</file>